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36"/>
          <w:szCs w:val="36"/>
        </w:rPr>
        <w:id w:val="431103601"/>
        <w:docPartObj>
          <w:docPartGallery w:val="Cover Pages"/>
          <w:docPartUnique/>
        </w:docPartObj>
      </w:sdtPr>
      <w:sdtEndPr>
        <w:rPr>
          <w:rStyle w:val="alt-edited1"/>
          <w:rFonts w:ascii="Calibri" w:eastAsia="Times New Roman" w:hAnsi="Calibri" w:cs="Arial"/>
          <w:b/>
          <w:color w:val="4D90F0"/>
          <w:kern w:val="3"/>
          <w:lang w:val="bg-BG" w:eastAsia="zh-CN"/>
        </w:rPr>
      </w:sdtEndPr>
      <w:sdtContent>
        <w:tbl>
          <w:tblPr>
            <w:tblpPr w:leftFromText="187" w:rightFromText="187" w:vertAnchor="page" w:horzAnchor="margin" w:tblpY="2906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7895"/>
          </w:tblGrid>
          <w:tr w:rsidR="00CE01C2" w:rsidRPr="00C642DA" w:rsidTr="00B75061">
            <w:tc>
              <w:tcPr>
                <w:tcW w:w="789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CE01C2" w:rsidRPr="00C642DA" w:rsidRDefault="00CE01C2" w:rsidP="00B75061">
                <w:pPr>
                  <w:pStyle w:val="ad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</w:tc>
          </w:tr>
          <w:tr w:rsidR="00CE01C2" w:rsidRPr="00C642DA" w:rsidTr="00B75061">
            <w:tc>
              <w:tcPr>
                <w:tcW w:w="7895" w:type="dxa"/>
              </w:tcPr>
              <w:sdt>
                <w:sdtPr>
                  <w:rPr>
                    <w:rFonts w:ascii="Calibri" w:eastAsiaTheme="minorHAnsi" w:hAnsi="Calibri" w:cs="Arial"/>
                    <w:b/>
                    <w:color w:val="4D90F0"/>
                    <w:sz w:val="36"/>
                    <w:szCs w:val="36"/>
                    <w:lang w:val="bg-BG"/>
                  </w:rPr>
                  <w:alias w:val="Title"/>
                  <w:id w:val="468224821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CE01C2" w:rsidRPr="00C642DA" w:rsidRDefault="00CE01C2" w:rsidP="00B75061">
                    <w:pPr>
                      <w:pStyle w:val="ad"/>
                      <w:rPr>
                        <w:rFonts w:asciiTheme="majorHAnsi" w:eastAsiaTheme="majorEastAsia" w:hAnsiTheme="majorHAnsi" w:cstheme="majorBidi"/>
                        <w:sz w:val="36"/>
                        <w:szCs w:val="36"/>
                      </w:rPr>
                    </w:pP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>S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pherulites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in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B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iological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F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luids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>,               A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ntioxidants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and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the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N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 xml:space="preserve">atural 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>Z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eolite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- P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henomenon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and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U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tilization</w:t>
                    </w:r>
                  </w:p>
                </w:sdtContent>
              </w:sdt>
            </w:tc>
          </w:tr>
          <w:tr w:rsidR="00CE01C2" w:rsidRPr="00C642DA" w:rsidTr="00B75061">
            <w:sdt>
              <w:sdtPr>
                <w:rPr>
                  <w:rFonts w:ascii="Calibri" w:eastAsiaTheme="majorEastAsia" w:hAnsi="Calibri" w:cstheme="majorBidi"/>
                  <w:sz w:val="36"/>
                  <w:szCs w:val="36"/>
                </w:rPr>
                <w:alias w:val="Subtitle"/>
                <w:id w:val="468224822"/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895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CE01C2" w:rsidRPr="00C642DA" w:rsidRDefault="001E1E94" w:rsidP="00B75061">
                    <w:pPr>
                      <w:pStyle w:val="ad"/>
                      <w:rPr>
                        <w:rFonts w:asciiTheme="majorHAnsi" w:eastAsiaTheme="majorEastAsia" w:hAnsiTheme="majorHAnsi" w:cstheme="majorBidi"/>
                        <w:sz w:val="36"/>
                        <w:szCs w:val="36"/>
                      </w:rPr>
                    </w:pPr>
                    <w:r>
                      <w:rPr>
                        <w:rFonts w:ascii="Calibri" w:eastAsiaTheme="majorEastAsia" w:hAnsi="Calibri" w:cstheme="majorBidi"/>
                        <w:sz w:val="36"/>
                        <w:szCs w:val="36"/>
                      </w:rPr>
                      <w:t xml:space="preserve">     </w:t>
                    </w:r>
                  </w:p>
                </w:tc>
              </w:sdtContent>
            </w:sdt>
          </w:tr>
        </w:tbl>
      </w:sdtContent>
    </w:sdt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tbl>
      <w:tblPr>
        <w:tblpPr w:leftFromText="187" w:rightFromText="187" w:vertAnchor="page" w:horzAnchor="margin" w:tblpY="7276"/>
        <w:tblW w:w="4000" w:type="pct"/>
        <w:tblLook w:val="04A0"/>
      </w:tblPr>
      <w:tblGrid>
        <w:gridCol w:w="7895"/>
      </w:tblGrid>
      <w:tr w:rsidR="00CE01C2" w:rsidRPr="00C0363E" w:rsidTr="00B75061">
        <w:tc>
          <w:tcPr>
            <w:tcW w:w="7895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sdt>
            <w:sdtPr>
              <w:rPr>
                <w:rFonts w:ascii="Calibri" w:hAnsi="Calibri" w:cs="Times New Roman"/>
                <w:color w:val="000000"/>
                <w:sz w:val="28"/>
                <w:szCs w:val="28"/>
              </w:rPr>
              <w:alias w:val="Author"/>
              <w:id w:val="13406928"/>
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<w:text/>
            </w:sdtPr>
            <w:sdtContent>
              <w:p w:rsidR="00CE01C2" w:rsidRPr="00C0363E" w:rsidRDefault="00836152" w:rsidP="00B75061">
                <w:pPr>
                  <w:pStyle w:val="ad"/>
                  <w:rPr>
                    <w:sz w:val="32"/>
                    <w:szCs w:val="32"/>
                  </w:rPr>
                </w:pPr>
                <w:r w:rsidRPr="00836152">
                  <w:rPr>
                    <w:rFonts w:ascii="Calibri" w:hAnsi="Calibri" w:cs="Times New Roman"/>
                    <w:color w:val="000000"/>
                    <w:sz w:val="28"/>
                    <w:szCs w:val="28"/>
                  </w:rPr>
                  <w:t>N. Izmirova, B - P. Uzunov, C - I. Tomova, D - M. Baeva</w:t>
                </w:r>
              </w:p>
            </w:sdtContent>
          </w:sdt>
          <w:sdt>
            <w:sdtPr>
              <w:rPr>
                <w:sz w:val="28"/>
                <w:szCs w:val="28"/>
              </w:rPr>
              <w:alias w:val="Date"/>
              <w:id w:val="13406932"/>
              <w:dataBinding w:prefixMappings="xmlns:ns0='http://schemas.microsoft.com/office/2006/coverPageProps'" w:xpath="/ns0:CoverPageProperties[1]/ns0:PublishDate[1]" w:storeItemID="{55AF091B-3C7A-41E3-B477-F2FDAA23CFDA}"/>
              <w:date w:fullDate="2016-01-01T00:00:00Z"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CE01C2" w:rsidRPr="00C0363E" w:rsidRDefault="00CE01C2" w:rsidP="00B75061">
                <w:pPr>
                  <w:pStyle w:val="ad"/>
                  <w:rPr>
                    <w:sz w:val="32"/>
                    <w:szCs w:val="32"/>
                  </w:rPr>
                </w:pPr>
                <w:r w:rsidRPr="00836152">
                  <w:rPr>
                    <w:sz w:val="28"/>
                    <w:szCs w:val="28"/>
                  </w:rPr>
                  <w:t>1/1/2016</w:t>
                </w:r>
              </w:p>
            </w:sdtContent>
          </w:sdt>
          <w:p w:rsidR="00CE01C2" w:rsidRPr="00C0363E" w:rsidRDefault="00CE01C2" w:rsidP="00B75061">
            <w:pPr>
              <w:pStyle w:val="ad"/>
              <w:rPr>
                <w:sz w:val="32"/>
                <w:szCs w:val="32"/>
              </w:rPr>
            </w:pPr>
          </w:p>
        </w:tc>
      </w:tr>
    </w:tbl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8338B6" w:rsidRDefault="008338B6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2C2230" w:rsidRPr="002C2230" w:rsidRDefault="002C2230" w:rsidP="002C2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75061" w:rsidRPr="002C2230" w:rsidRDefault="006C2C7B" w:rsidP="002C2230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  <w:r>
        <w:rPr>
          <w:rFonts w:ascii="Calibri" w:hAnsi="Calibri" w:cs="Times New Roman"/>
          <w:color w:val="000000"/>
          <w:sz w:val="24"/>
          <w:szCs w:val="24"/>
          <w:lang w:val="en-US"/>
        </w:rPr>
        <w:t xml:space="preserve"> A-</w:t>
      </w:r>
      <w:r w:rsidR="002C2230" w:rsidRPr="002C2230">
        <w:rPr>
          <w:rFonts w:ascii="Calibri" w:hAnsi="Calibri" w:cs="Times New Roman"/>
          <w:color w:val="000000"/>
          <w:sz w:val="24"/>
          <w:szCs w:val="24"/>
          <w:lang w:val="en-US"/>
        </w:rPr>
        <w:t xml:space="preserve"> “Clinalex – Nedyalka Izmirova” Ltd., Bulgaria, 1000 Sofia, 27 Pirotska Str., izmirovan@yahoo.com; B - Sofia University “St. Kliment Ohridski”, Department of Physics; C - Bodybact Microbiological Laboratory – </w:t>
      </w:r>
      <w:r>
        <w:rPr>
          <w:rFonts w:ascii="Calibri" w:hAnsi="Calibri" w:cs="Times New Roman"/>
          <w:color w:val="000000"/>
          <w:sz w:val="24"/>
          <w:szCs w:val="24"/>
          <w:lang w:val="en-US"/>
        </w:rPr>
        <w:t>sole proprietor, Ltd.,</w:t>
      </w:r>
      <w:r w:rsidR="002C2230" w:rsidRPr="002C2230">
        <w:rPr>
          <w:rFonts w:ascii="Calibri" w:hAnsi="Calibri" w:cs="Times New Roman"/>
          <w:color w:val="000000"/>
          <w:sz w:val="24"/>
          <w:szCs w:val="24"/>
          <w:lang w:val="en-US"/>
        </w:rPr>
        <w:t xml:space="preserve"> D - Institute of Solid State Physics to the Bulgarian Academy of Sciences, Sofia, Bulgaria</w:t>
      </w: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Pr="003B1281" w:rsidRDefault="003B128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b/>
          <w:color w:val="auto"/>
          <w:sz w:val="24"/>
          <w:szCs w:val="24"/>
          <w:lang w:val="en-US"/>
        </w:rPr>
      </w:pPr>
      <w:r w:rsidRPr="003B1281">
        <w:rPr>
          <w:rStyle w:val="alt-edited1"/>
          <w:rFonts w:ascii="Calibri" w:hAnsi="Calibri" w:cs="Arial"/>
          <w:b/>
          <w:color w:val="auto"/>
          <w:sz w:val="24"/>
          <w:szCs w:val="24"/>
          <w:lang w:val="en-US"/>
        </w:rPr>
        <w:t>Introduction</w:t>
      </w:r>
    </w:p>
    <w:p w:rsidR="00C63DE4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This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paper</w:t>
      </w:r>
      <w:r w:rsidRPr="00C642DA">
        <w:rPr>
          <w:rFonts w:ascii="Calibri" w:hAnsi="Calibri" w:cs="Arial"/>
          <w:sz w:val="24"/>
          <w:szCs w:val="24"/>
        </w:rPr>
        <w:t xml:space="preserve"> summarizes our observations and studi</w:t>
      </w:r>
      <w:r w:rsidR="00652748" w:rsidRPr="00C642DA">
        <w:rPr>
          <w:rFonts w:ascii="Calibri" w:hAnsi="Calibri" w:cs="Arial"/>
          <w:sz w:val="24"/>
          <w:szCs w:val="24"/>
        </w:rPr>
        <w:t xml:space="preserve">es on spherical </w:t>
      </w:r>
      <w:r w:rsidR="00652748" w:rsidRPr="00C642DA">
        <w:rPr>
          <w:rFonts w:ascii="Calibri" w:hAnsi="Calibri" w:cs="Arial"/>
          <w:sz w:val="24"/>
          <w:szCs w:val="24"/>
          <w:lang w:val="en-US"/>
        </w:rPr>
        <w:t>particl</w:t>
      </w:r>
      <w:r w:rsidRPr="00C642DA">
        <w:rPr>
          <w:rFonts w:ascii="Calibri" w:hAnsi="Calibri" w:cs="Arial"/>
          <w:sz w:val="24"/>
          <w:szCs w:val="24"/>
        </w:rPr>
        <w:t>es - spherulites in biological fluids.</w:t>
      </w:r>
    </w:p>
    <w:p w:rsidR="006D02C4" w:rsidRPr="00C642DA" w:rsidRDefault="003C28A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Spherulites </w:t>
      </w:r>
      <w:r w:rsidRPr="00C642DA">
        <w:rPr>
          <w:rFonts w:ascii="Calibri" w:hAnsi="Calibri" w:cs="Arial"/>
          <w:sz w:val="24"/>
          <w:szCs w:val="24"/>
          <w:lang w:val="en-US"/>
        </w:rPr>
        <w:t>exist</w:t>
      </w:r>
      <w:r w:rsidRPr="00C642DA">
        <w:rPr>
          <w:rFonts w:ascii="Calibri" w:hAnsi="Calibri" w:cs="Arial"/>
          <w:sz w:val="24"/>
          <w:szCs w:val="24"/>
        </w:rPr>
        <w:t xml:space="preserve"> in highly concentrated biological fluids such as urine, guttural, sweaty or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bil</w:t>
      </w:r>
      <w:r w:rsidR="008C49A7"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e</w:t>
      </w:r>
      <w:r w:rsidRPr="00C642DA">
        <w:rPr>
          <w:rFonts w:ascii="Calibri" w:hAnsi="Calibri" w:cs="Arial"/>
          <w:sz w:val="24"/>
          <w:szCs w:val="24"/>
        </w:rPr>
        <w:t xml:space="preserve"> secretion. Their </w:t>
      </w:r>
      <w:r w:rsidRPr="00C642DA">
        <w:rPr>
          <w:rFonts w:ascii="Calibri" w:hAnsi="Calibri" w:cs="Arial"/>
          <w:sz w:val="24"/>
          <w:szCs w:val="24"/>
          <w:lang w:val="en-US"/>
        </w:rPr>
        <w:t>form is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similar to</w:t>
      </w:r>
      <w:r w:rsidRPr="00C642DA">
        <w:rPr>
          <w:rFonts w:ascii="Calibri" w:hAnsi="Calibri" w:cs="Arial"/>
          <w:sz w:val="24"/>
          <w:szCs w:val="24"/>
        </w:rPr>
        <w:t xml:space="preserve"> a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disc</w:t>
      </w:r>
      <w:r w:rsidRPr="00C642DA">
        <w:rPr>
          <w:rFonts w:ascii="Calibri" w:hAnsi="Calibri" w:cs="Arial"/>
          <w:sz w:val="24"/>
          <w:szCs w:val="24"/>
        </w:rPr>
        <w:t xml:space="preserve">, spherical or spheroidal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and </w:t>
      </w:r>
      <w:r w:rsidR="002E64F3" w:rsidRPr="00C642DA">
        <w:rPr>
          <w:rStyle w:val="alt-edited1"/>
          <w:rFonts w:ascii="Calibri" w:hAnsi="Calibri" w:cs="Arial"/>
          <w:color w:val="auto"/>
          <w:sz w:val="24"/>
          <w:szCs w:val="24"/>
        </w:rPr>
        <w:t>crystal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="00572DD8" w:rsidRPr="00C642DA">
        <w:rPr>
          <w:rStyle w:val="yiv5712047615"/>
          <w:rFonts w:ascii="Calibri" w:hAnsi="Calibri"/>
          <w:sz w:val="24"/>
          <w:szCs w:val="24"/>
          <w:lang w:val="en-US"/>
        </w:rPr>
        <w:t>p</w:t>
      </w:r>
      <w:r w:rsidR="0016242A" w:rsidRPr="00C642DA">
        <w:rPr>
          <w:rStyle w:val="yiv5712047615"/>
          <w:rFonts w:ascii="Calibri" w:hAnsi="Calibri"/>
          <w:sz w:val="24"/>
          <w:szCs w:val="24"/>
          <w:lang w:val="en-US"/>
        </w:rPr>
        <w:t>a</w:t>
      </w:r>
      <w:r w:rsidR="00572DD8" w:rsidRPr="00C642DA">
        <w:rPr>
          <w:rStyle w:val="yiv5712047615"/>
          <w:rFonts w:ascii="Calibri" w:hAnsi="Calibri"/>
          <w:sz w:val="24"/>
          <w:szCs w:val="24"/>
          <w:lang w:val="en-US"/>
        </w:rPr>
        <w:t>rticles</w:t>
      </w:r>
      <w:r w:rsidR="0016242A" w:rsidRPr="00C642DA">
        <w:rPr>
          <w:rStyle w:val="yiv5712047615"/>
          <w:rFonts w:ascii="Calibri" w:hAnsi="Calibri"/>
          <w:sz w:val="24"/>
          <w:szCs w:val="24"/>
          <w:lang w:val="en-US"/>
        </w:rPr>
        <w:t>.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Lamellae</w:t>
      </w:r>
      <w:r w:rsidRPr="00C642DA">
        <w:rPr>
          <w:rFonts w:ascii="Calibri" w:hAnsi="Calibri" w:cs="Arial"/>
          <w:sz w:val="24"/>
          <w:szCs w:val="24"/>
        </w:rPr>
        <w:t xml:space="preserve">, </w:t>
      </w:r>
      <w:r w:rsidRPr="00C642DA">
        <w:rPr>
          <w:rFonts w:ascii="Calibri" w:hAnsi="Calibri" w:cs="Arial"/>
          <w:sz w:val="24"/>
          <w:szCs w:val="24"/>
          <w:lang w:val="en-US"/>
        </w:rPr>
        <w:t>r</w:t>
      </w:r>
      <w:r w:rsidR="00EE3F45" w:rsidRPr="00C642DA">
        <w:rPr>
          <w:rFonts w:ascii="Calibri" w:hAnsi="Calibri" w:cs="Arial"/>
          <w:sz w:val="24"/>
          <w:szCs w:val="24"/>
          <w:lang w:val="en-US"/>
        </w:rPr>
        <w:t>adi</w:t>
      </w:r>
      <w:r w:rsidR="0016242A" w:rsidRPr="00C642DA">
        <w:rPr>
          <w:rFonts w:ascii="Calibri" w:hAnsi="Calibri" w:cs="Arial"/>
          <w:sz w:val="24"/>
          <w:szCs w:val="24"/>
          <w:lang w:val="en-US"/>
        </w:rPr>
        <w:t>a</w:t>
      </w:r>
      <w:r w:rsidR="00EE3F45" w:rsidRPr="00C642DA">
        <w:rPr>
          <w:rFonts w:ascii="Calibri" w:hAnsi="Calibri" w:cs="Arial"/>
          <w:sz w:val="24"/>
          <w:szCs w:val="24"/>
          <w:lang w:val="en-US"/>
        </w:rPr>
        <w:t xml:space="preserve">lly 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arranged in a</w:t>
      </w:r>
      <w:r w:rsidRPr="00C642DA">
        <w:rPr>
          <w:rFonts w:ascii="Calibri" w:hAnsi="Calibri" w:cs="Arial"/>
          <w:sz w:val="24"/>
          <w:szCs w:val="24"/>
        </w:rPr>
        <w:t xml:space="preserve"> structure,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form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="0016242A" w:rsidRPr="00C642DA">
        <w:rPr>
          <w:rFonts w:ascii="Calibri" w:hAnsi="Calibri" w:cs="Arial"/>
          <w:sz w:val="24"/>
          <w:szCs w:val="24"/>
          <w:lang w:val="en-US"/>
        </w:rPr>
        <w:t xml:space="preserve">a centrally situated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tubular</w:t>
      </w:r>
      <w:r w:rsidRPr="00C642DA">
        <w:rPr>
          <w:rFonts w:ascii="Calibri" w:hAnsi="Calibri" w:cs="Arial"/>
          <w:sz w:val="24"/>
          <w:szCs w:val="24"/>
        </w:rPr>
        <w:t xml:space="preserve"> opening (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 pore</w:t>
      </w:r>
      <w:r w:rsidRPr="00C642DA">
        <w:rPr>
          <w:rFonts w:ascii="Calibri" w:hAnsi="Calibri" w:cs="Arial"/>
          <w:sz w:val="24"/>
          <w:szCs w:val="24"/>
        </w:rPr>
        <w:t>).</w:t>
      </w:r>
      <w:r w:rsidRPr="00C642DA">
        <w:rPr>
          <w:rFonts w:ascii="Calibri" w:hAnsi="Calibri"/>
          <w:sz w:val="24"/>
          <w:szCs w:val="24"/>
          <w:lang w:val="en-US"/>
        </w:rPr>
        <w:t xml:space="preserve">  </w:t>
      </w:r>
      <w:r w:rsidRPr="00C642DA">
        <w:rPr>
          <w:rFonts w:ascii="Calibri" w:hAnsi="Calibri" w:cs="Arial"/>
          <w:sz w:val="24"/>
          <w:szCs w:val="24"/>
        </w:rPr>
        <w:t>The diameter of spherulites range</w:t>
      </w:r>
      <w:r w:rsidRPr="00C642DA">
        <w:rPr>
          <w:rFonts w:ascii="Calibri" w:hAnsi="Calibri" w:cs="Arial"/>
          <w:sz w:val="24"/>
          <w:szCs w:val="24"/>
          <w:lang w:val="en-US"/>
        </w:rPr>
        <w:t>s</w:t>
      </w:r>
      <w:r w:rsidRPr="00C642DA">
        <w:rPr>
          <w:rFonts w:ascii="Calibri" w:hAnsi="Calibri" w:cs="Arial"/>
          <w:sz w:val="24"/>
          <w:szCs w:val="24"/>
        </w:rPr>
        <w:t xml:space="preserve"> from 25 μm up to 150 μm.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They contain</w:t>
      </w:r>
      <w:r w:rsidRPr="00C642DA">
        <w:rPr>
          <w:rFonts w:ascii="Calibri" w:hAnsi="Calibri" w:cs="Arial"/>
          <w:sz w:val="24"/>
          <w:szCs w:val="24"/>
        </w:rPr>
        <w:t xml:space="preserve"> hydrophilic and hydrophobic, fibrillar lipoproteins.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cholesterol</w:t>
      </w:r>
      <w:r w:rsidRPr="00C642DA">
        <w:rPr>
          <w:rFonts w:ascii="Calibri" w:hAnsi="Calibri" w:cs="Arial"/>
          <w:sz w:val="24"/>
          <w:szCs w:val="24"/>
        </w:rPr>
        <w:t xml:space="preserve"> and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lecithin</w:t>
      </w:r>
      <w:r w:rsidRPr="00C642DA">
        <w:rPr>
          <w:rFonts w:ascii="Calibri" w:hAnsi="Calibri" w:cs="Arial"/>
          <w:sz w:val="24"/>
          <w:szCs w:val="24"/>
        </w:rPr>
        <w:t xml:space="preserve"> are the main substances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that make up their complex structure. The </w:t>
      </w:r>
      <w:r w:rsidR="002E64F3" w:rsidRPr="00C642DA">
        <w:rPr>
          <w:rFonts w:ascii="Calibri" w:hAnsi="Calibri" w:cs="Arial"/>
          <w:sz w:val="24"/>
          <w:szCs w:val="24"/>
        </w:rPr>
        <w:t>crystal</w:t>
      </w:r>
      <w:r w:rsidRPr="00C642DA">
        <w:rPr>
          <w:rFonts w:ascii="Calibri" w:hAnsi="Calibri" w:cs="Arial"/>
          <w:sz w:val="24"/>
          <w:szCs w:val="24"/>
        </w:rPr>
        <w:t xml:space="preserve"> phase therein is a derivative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amidino</w:t>
      </w:r>
      <w:r w:rsidRPr="00C642DA">
        <w:rPr>
          <w:rFonts w:ascii="Calibri" w:hAnsi="Calibri" w:cs="Arial"/>
          <w:sz w:val="24"/>
          <w:szCs w:val="24"/>
        </w:rPr>
        <w:t xml:space="preserve">urea (H18C6N12O3) [2, 3]. In healthy people they are almost of infinite symmetry [4].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intoxications</w:t>
      </w:r>
      <w:r w:rsidRPr="00C642DA">
        <w:rPr>
          <w:rFonts w:ascii="Calibri" w:hAnsi="Calibri" w:cs="Arial"/>
          <w:sz w:val="24"/>
          <w:szCs w:val="24"/>
        </w:rPr>
        <w:t xml:space="preserve"> are observed, the spherulites become densified and their symmetry is violated.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</w:rPr>
        <w:t xml:space="preserve">Under stress conditions the reductive capacity of the organism is exhausted.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 xml:space="preserve">When water-soluble antioxidant (ascorbic acid - vitamin C) is perorally introduced, it rapidly recovers the reduction-oxidation potential of 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lastRenderedPageBreak/>
        <w:t xml:space="preserve">body. It was found that the introduction of Vitamin C results to an increased number of spherulites in the urine. </w:t>
      </w:r>
    </w:p>
    <w:p w:rsidR="006D02C4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Spherulites are found in highly concentrated aqueous solutions of ascorbic acid and in other substances of antioxidant properties. </w:t>
      </w:r>
    </w:p>
    <w:p w:rsidR="008551DF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stress disorder</w:t>
      </w:r>
      <w:r w:rsidRPr="00C642DA">
        <w:rPr>
          <w:rFonts w:ascii="Calibri" w:hAnsi="Calibri" w:cs="Arial"/>
          <w:sz w:val="24"/>
          <w:szCs w:val="24"/>
        </w:rPr>
        <w:t xml:space="preserve"> in the body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result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to increased</w:t>
      </w:r>
      <w:r w:rsidRPr="00C642DA">
        <w:rPr>
          <w:rFonts w:ascii="Calibri" w:hAnsi="Calibri" w:cs="Arial"/>
          <w:sz w:val="24"/>
          <w:szCs w:val="24"/>
        </w:rPr>
        <w:t xml:space="preserve"> levels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NH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bscript"/>
        </w:rPr>
        <w:t>4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perscript"/>
        </w:rPr>
        <w:t>+</w:t>
      </w:r>
      <w:r w:rsidRPr="00C642DA">
        <w:rPr>
          <w:rFonts w:ascii="Calibri" w:hAnsi="Calibri" w:cs="Arial"/>
          <w:sz w:val="24"/>
          <w:szCs w:val="24"/>
        </w:rPr>
        <w:t xml:space="preserve"> in the circulating blood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(NH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bscript"/>
        </w:rPr>
        <w:t>4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perscript"/>
        </w:rPr>
        <w:t>+</w:t>
      </w:r>
      <w:r w:rsidRPr="00C642DA">
        <w:rPr>
          <w:rFonts w:ascii="Calibri" w:hAnsi="Calibri" w:cs="Arial"/>
          <w:sz w:val="24"/>
          <w:szCs w:val="24"/>
        </w:rPr>
        <w:t xml:space="preserve"> is </w:t>
      </w:r>
      <w:r w:rsidR="00572DD8" w:rsidRPr="00C642DA">
        <w:rPr>
          <w:rFonts w:ascii="Calibri" w:hAnsi="Calibri" w:cs="Arial"/>
          <w:sz w:val="24"/>
          <w:szCs w:val="24"/>
          <w:lang w:val="en-US"/>
        </w:rPr>
        <w:t xml:space="preserve">very </w:t>
      </w:r>
      <w:r w:rsidRPr="00C642DA">
        <w:rPr>
          <w:rFonts w:ascii="Calibri" w:hAnsi="Calibri" w:cs="Arial"/>
          <w:sz w:val="24"/>
          <w:szCs w:val="24"/>
        </w:rPr>
        <w:t xml:space="preserve">toxic to the central nervous system). </w:t>
      </w:r>
      <w:r w:rsidRPr="00C642DA">
        <w:rPr>
          <w:rStyle w:val="yiv5712047615"/>
          <w:rFonts w:ascii="Calibri" w:hAnsi="Calibri"/>
          <w:sz w:val="24"/>
          <w:szCs w:val="24"/>
        </w:rPr>
        <w:t>The availability of natural zeolite (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with</w:t>
      </w:r>
      <w:r w:rsidR="00701218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&gt; 85% clinoptilolite) in the lumen of the gut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,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after peroral introduction of the mineral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,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adsorbs NH</w:t>
      </w:r>
      <w:r w:rsidRPr="00C642DA">
        <w:rPr>
          <w:rStyle w:val="yiv5712047615"/>
          <w:rFonts w:ascii="Calibri" w:hAnsi="Calibri"/>
          <w:sz w:val="24"/>
          <w:szCs w:val="24"/>
          <w:vertAlign w:val="subscript"/>
        </w:rPr>
        <w:t>4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+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, enhances 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the 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digestion and removes the discomfort in the gastrointestinal tract 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in case of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elevated gastric acidity.</w:t>
      </w:r>
    </w:p>
    <w:p w:rsidR="000E6287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b/>
          <w:sz w:val="24"/>
          <w:szCs w:val="24"/>
          <w:lang w:val="en-US"/>
        </w:rPr>
      </w:pPr>
      <w:r w:rsidRPr="00C642DA">
        <w:rPr>
          <w:rFonts w:ascii="Calibri" w:hAnsi="Calibri" w:cs="Arial"/>
          <w:b/>
          <w:sz w:val="24"/>
          <w:szCs w:val="24"/>
        </w:rPr>
        <w:t>Methods and materials</w:t>
      </w:r>
    </w:p>
    <w:p w:rsidR="00AD0643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>Spherulites have specific anisotropic optical properties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which </w:t>
      </w:r>
      <w:r w:rsidRPr="00C642DA">
        <w:rPr>
          <w:rFonts w:ascii="Calibri" w:hAnsi="Calibri" w:cs="Arial"/>
          <w:sz w:val="24"/>
          <w:szCs w:val="24"/>
          <w:lang w:val="en-US"/>
        </w:rPr>
        <w:t>can be</w:t>
      </w:r>
      <w:r w:rsidRPr="00C642DA">
        <w:rPr>
          <w:rFonts w:ascii="Calibri" w:hAnsi="Calibri" w:cs="Arial"/>
          <w:sz w:val="24"/>
          <w:szCs w:val="24"/>
        </w:rPr>
        <w:t xml:space="preserve"> observed by the method of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sz w:val="24"/>
          <w:szCs w:val="24"/>
        </w:rPr>
        <w:t>polarization microscopy [1].</w:t>
      </w:r>
    </w:p>
    <w:p w:rsidR="003024A3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yiv5712047615"/>
          <w:rFonts w:ascii="Calibri" w:hAnsi="Calibri"/>
          <w:sz w:val="24"/>
          <w:szCs w:val="24"/>
          <w:lang w:val="en-US"/>
        </w:rPr>
        <w:t>A fresh urine sample of 0</w:t>
      </w:r>
      <w:proofErr w:type="gramStart"/>
      <w:r w:rsidRPr="00C642DA">
        <w:rPr>
          <w:rStyle w:val="yiv5712047615"/>
          <w:rFonts w:ascii="Calibri" w:hAnsi="Calibri"/>
          <w:sz w:val="24"/>
          <w:szCs w:val="24"/>
          <w:lang w:val="en-US"/>
        </w:rPr>
        <w:t>,1</w:t>
      </w:r>
      <w:proofErr w:type="gramEnd"/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ml is applied to a leveling microscope slide and allowed to evaporate at ambient temperature for obtaining a highly concentrated solution. The sample is reported under crossed Nicols, compensated at magnification of ×40, or x60. The observation is photographed with a video camera.</w:t>
      </w:r>
    </w:p>
    <w:p w:rsidR="003024A3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 determining</w:t>
      </w:r>
      <w:r w:rsidRPr="00C642DA">
        <w:rPr>
          <w:rFonts w:ascii="Calibri" w:hAnsi="Calibri" w:cs="Arial"/>
          <w:sz w:val="24"/>
          <w:szCs w:val="24"/>
        </w:rPr>
        <w:t xml:space="preserve"> the needs and the saturation limits of the body with vitamin C,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 single dose</w:t>
      </w:r>
      <w:r w:rsidRPr="00C642DA">
        <w:rPr>
          <w:rFonts w:ascii="Calibri" w:hAnsi="Calibri" w:cs="Arial"/>
          <w:sz w:val="24"/>
          <w:szCs w:val="24"/>
        </w:rPr>
        <w:t xml:space="preserve"> of 500 mg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is accepted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thereof.</w:t>
      </w:r>
      <w:r w:rsidRPr="00C642DA">
        <w:rPr>
          <w:rFonts w:ascii="Calibri" w:hAnsi="Calibri" w:cs="Arial"/>
          <w:sz w:val="24"/>
          <w:szCs w:val="24"/>
        </w:rPr>
        <w:t xml:space="preserve"> T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he degree of saturation</w:t>
      </w:r>
      <w:r w:rsidRPr="00C642DA">
        <w:rPr>
          <w:rFonts w:ascii="Calibri" w:hAnsi="Calibri" w:cs="Arial"/>
          <w:sz w:val="24"/>
          <w:szCs w:val="24"/>
        </w:rPr>
        <w:t xml:space="preserve"> [9]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is defined by</w:t>
      </w:r>
      <w:r w:rsidRPr="00C642DA">
        <w:rPr>
          <w:rFonts w:ascii="Calibri" w:hAnsi="Calibri" w:cs="Arial"/>
          <w:sz w:val="24"/>
          <w:szCs w:val="24"/>
        </w:rPr>
        <w:t xml:space="preserve"> the amount of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sz w:val="24"/>
          <w:szCs w:val="24"/>
        </w:rPr>
        <w:t xml:space="preserve">antioxidant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that is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emitted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 the urine</w:t>
      </w:r>
      <w:r w:rsidRPr="00C642DA">
        <w:rPr>
          <w:rFonts w:ascii="Calibri" w:hAnsi="Calibri" w:cs="Arial"/>
          <w:sz w:val="24"/>
          <w:szCs w:val="24"/>
        </w:rPr>
        <w:t xml:space="preserve"> after dosing (</w:t>
      </w:r>
      <w:r w:rsidR="0016242A" w:rsidRPr="00C642DA">
        <w:rPr>
          <w:rFonts w:ascii="Calibri" w:hAnsi="Calibri" w:cs="Arial"/>
          <w:sz w:val="24"/>
          <w:szCs w:val="24"/>
          <w:lang w:val="en-US"/>
        </w:rPr>
        <w:t xml:space="preserve">in </w:t>
      </w:r>
      <w:r w:rsidRPr="00C642DA">
        <w:rPr>
          <w:rFonts w:ascii="Calibri" w:hAnsi="Calibri" w:cs="Arial"/>
          <w:sz w:val="24"/>
          <w:szCs w:val="24"/>
        </w:rPr>
        <w:t>4-5 hrs).</w:t>
      </w:r>
    </w:p>
    <w:p w:rsidR="00105248" w:rsidRDefault="00105248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503A8C" w:rsidRPr="00C642DA" w:rsidRDefault="00B75061" w:rsidP="006212AF">
      <w:pPr>
        <w:shd w:val="clear" w:color="auto" w:fill="FFFFFF"/>
        <w:spacing w:before="120" w:after="0"/>
        <w:rPr>
          <w:rStyle w:val="yiv5712047615"/>
          <w:rFonts w:ascii="Calibri" w:hAnsi="Calibri"/>
          <w:b/>
          <w:sz w:val="24"/>
          <w:szCs w:val="24"/>
          <w:lang w:val="en-US"/>
        </w:rPr>
      </w:pPr>
      <w:r>
        <w:rPr>
          <w:rFonts w:ascii="Calibri" w:hAnsi="Calibri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4227195</wp:posOffset>
            </wp:positionH>
            <wp:positionV relativeFrom="paragraph">
              <wp:posOffset>284480</wp:posOffset>
            </wp:positionV>
            <wp:extent cx="2043430" cy="1509395"/>
            <wp:effectExtent l="171450" t="133350" r="356870" b="300355"/>
            <wp:wrapTight wrapText="bothSides">
              <wp:wrapPolygon edited="0">
                <wp:start x="2215" y="-1908"/>
                <wp:lineTo x="604" y="-1636"/>
                <wp:lineTo x="-1812" y="818"/>
                <wp:lineTo x="-1812" y="19901"/>
                <wp:lineTo x="-1007" y="24263"/>
                <wp:lineTo x="805" y="25898"/>
                <wp:lineTo x="1208" y="25898"/>
                <wp:lineTo x="22352" y="25898"/>
                <wp:lineTo x="22755" y="25898"/>
                <wp:lineTo x="24365" y="24535"/>
                <wp:lineTo x="24365" y="24263"/>
                <wp:lineTo x="24567" y="24263"/>
                <wp:lineTo x="25171" y="20446"/>
                <wp:lineTo x="25171" y="2454"/>
                <wp:lineTo x="25372" y="1090"/>
                <wp:lineTo x="22956" y="-1636"/>
                <wp:lineTo x="21345" y="-1908"/>
                <wp:lineTo x="2215" y="-1908"/>
              </wp:wrapPolygon>
            </wp:wrapTight>
            <wp:docPr id="9" name="Picture 8" descr="Fig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1509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C28AE" w:rsidRPr="00C642DA">
        <w:rPr>
          <w:rStyle w:val="yiv5712047615"/>
          <w:rFonts w:ascii="Calibri" w:hAnsi="Calibri"/>
          <w:b/>
          <w:sz w:val="24"/>
          <w:szCs w:val="24"/>
          <w:lang w:val="en-US"/>
        </w:rPr>
        <w:t>Results and Discussion</w:t>
      </w:r>
    </w:p>
    <w:p w:rsidR="00F17D0A" w:rsidRDefault="00F17D0A" w:rsidP="00CA4E9C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</w:p>
    <w:p w:rsidR="00017BBC" w:rsidRDefault="003C28AE" w:rsidP="00CA4E9C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By microscopic observation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with crossed</w:t>
      </w:r>
      <w:r w:rsidRPr="00C642DA">
        <w:rPr>
          <w:rFonts w:ascii="Calibri" w:hAnsi="Calibri" w:cs="Arial"/>
          <w:sz w:val="24"/>
          <w:szCs w:val="24"/>
        </w:rPr>
        <w:t xml:space="preserve"> Nicols, spherulites acquire cross-like darkening, which is typical of them (Fig</w:t>
      </w:r>
      <w:r w:rsidR="004A5E2F">
        <w:rPr>
          <w:rFonts w:ascii="Calibri" w:hAnsi="Calibri" w:cs="Arial"/>
          <w:sz w:val="24"/>
          <w:szCs w:val="24"/>
          <w:lang w:val="en-US"/>
        </w:rPr>
        <w:t>ures</w:t>
      </w:r>
      <w:r w:rsidRPr="00C642DA">
        <w:rPr>
          <w:rFonts w:ascii="Calibri" w:hAnsi="Calibri" w:cs="Arial"/>
          <w:sz w:val="24"/>
          <w:szCs w:val="24"/>
        </w:rPr>
        <w:t xml:space="preserve"> 1</w:t>
      </w:r>
      <w:r w:rsidR="00550CBF" w:rsidRPr="00C642DA">
        <w:rPr>
          <w:rFonts w:ascii="Calibri" w:hAnsi="Calibri" w:cs="Arial"/>
          <w:sz w:val="24"/>
          <w:szCs w:val="24"/>
        </w:rPr>
        <w:t>, 1-1</w:t>
      </w:r>
      <w:r w:rsidR="001A7E2F" w:rsidRPr="00C642DA">
        <w:rPr>
          <w:rFonts w:ascii="Calibri" w:hAnsi="Calibri" w:cs="Arial"/>
          <w:sz w:val="24"/>
          <w:szCs w:val="24"/>
        </w:rPr>
        <w:t xml:space="preserve">, </w:t>
      </w:r>
      <w:r w:rsidR="00194EC9" w:rsidRPr="00C642DA">
        <w:rPr>
          <w:rFonts w:ascii="Calibri" w:hAnsi="Calibri" w:cs="Arial"/>
          <w:sz w:val="24"/>
          <w:szCs w:val="24"/>
        </w:rPr>
        <w:t>1-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>2</w:t>
      </w:r>
      <w:r w:rsidR="008C6783">
        <w:rPr>
          <w:rFonts w:ascii="Calibri" w:hAnsi="Calibri" w:cs="Arial"/>
          <w:sz w:val="24"/>
          <w:szCs w:val="24"/>
          <w:lang w:val="en-US"/>
        </w:rPr>
        <w:t>,</w:t>
      </w:r>
      <w:r w:rsidR="007E17EE" w:rsidRPr="00C642DA">
        <w:rPr>
          <w:rFonts w:ascii="Calibri" w:hAnsi="Calibri" w:cs="Arial"/>
          <w:sz w:val="24"/>
          <w:szCs w:val="24"/>
          <w:lang w:val="en-US"/>
        </w:rPr>
        <w:t xml:space="preserve"> and</w:t>
      </w:r>
      <w:r w:rsidR="00CE01C2">
        <w:rPr>
          <w:rFonts w:ascii="Calibri" w:hAnsi="Calibri" w:cs="Arial"/>
          <w:sz w:val="24"/>
          <w:szCs w:val="24"/>
          <w:lang w:val="en-US"/>
        </w:rPr>
        <w:t xml:space="preserve"> </w:t>
      </w:r>
      <w:r w:rsidR="001A7E2F" w:rsidRPr="00C642DA">
        <w:rPr>
          <w:rFonts w:ascii="Calibri" w:hAnsi="Calibri" w:cs="Arial"/>
          <w:sz w:val="24"/>
          <w:szCs w:val="24"/>
        </w:rPr>
        <w:t>1-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>3</w:t>
      </w:r>
      <w:r w:rsidRPr="00C642DA">
        <w:rPr>
          <w:rFonts w:ascii="Calibri" w:hAnsi="Calibri" w:cs="Arial"/>
          <w:sz w:val="24"/>
          <w:szCs w:val="24"/>
        </w:rPr>
        <w:t xml:space="preserve">). </w:t>
      </w:r>
    </w:p>
    <w:p w:rsidR="00B75061" w:rsidRDefault="00F45358" w:rsidP="00CA4E9C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F45358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position:absolute;margin-left:332.25pt;margin-top:38.6pt;width:101.7pt;height:18.2pt;z-index:251804672" wrapcoords="0 0" filled="f" stroked="f">
            <v:textbox style="mso-next-textbox:#_x0000_s1076;mso-fit-shape-to-text:t" inset="0,0,0,0">
              <w:txbxContent>
                <w:p w:rsidR="00CE01C2" w:rsidRPr="00692B63" w:rsidRDefault="00CE01C2" w:rsidP="00CA4E9C">
                  <w:pPr>
                    <w:pStyle w:val="af0"/>
                    <w:spacing w:before="120" w:after="0"/>
                    <w:rPr>
                      <w:rFonts w:ascii="Calibri" w:hAnsi="Calibri" w:cs="Arial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692B63">
                    <w:rPr>
                      <w:b w:val="0"/>
                      <w:color w:val="auto"/>
                      <w:sz w:val="20"/>
                      <w:szCs w:val="20"/>
                    </w:rPr>
                    <w:t xml:space="preserve">Figure </w:t>
                  </w:r>
                  <w:r w:rsidRPr="00692B63">
                    <w:rPr>
                      <w:b w:val="0"/>
                      <w:color w:val="auto"/>
                      <w:sz w:val="20"/>
                      <w:szCs w:val="20"/>
                      <w:lang w:val="en-US"/>
                    </w:rPr>
                    <w:t>1</w:t>
                  </w:r>
                </w:p>
              </w:txbxContent>
            </v:textbox>
            <w10:wrap type="tight"/>
          </v:shape>
        </w:pict>
      </w:r>
    </w:p>
    <w:p w:rsidR="00B75061" w:rsidRDefault="00F45358" w:rsidP="009D5F00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78" type="#_x0000_t202" style="position:absolute;margin-left:336.6pt;margin-top:166pt;width:97.5pt;height:17.75pt;z-index:251807744" filled="f" stroked="f">
            <v:textbox style="mso-next-textbox:#_x0000_s1078">
              <w:txbxContent>
                <w:p w:rsidR="00105248" w:rsidRPr="00692B63" w:rsidRDefault="00105248" w:rsidP="001052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692B63">
                    <w:rPr>
                      <w:sz w:val="20"/>
                      <w:szCs w:val="20"/>
                      <w:lang w:val="en-US"/>
                    </w:rPr>
                    <w:t>Fig. 1-3</w:t>
                  </w:r>
                </w:p>
              </w:txbxContent>
            </v:textbox>
          </v:shape>
        </w:pict>
      </w: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73" type="#_x0000_t202" style="position:absolute;margin-left:167.05pt;margin-top:166pt;width:83.65pt;height:23.25pt;z-index:251801600" filled="f" stroked="f">
            <v:textbox style="mso-next-textbox:#_x0000_s1073">
              <w:txbxContent>
                <w:p w:rsidR="008338B6" w:rsidRPr="00692B63" w:rsidRDefault="00F17D0A" w:rsidP="008338B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692B63">
                    <w:rPr>
                      <w:sz w:val="20"/>
                      <w:szCs w:val="20"/>
                      <w:lang w:val="en-US"/>
                    </w:rPr>
                    <w:t>Fig. 1-2</w:t>
                  </w:r>
                </w:p>
              </w:txbxContent>
            </v:textbox>
          </v:shape>
        </w:pict>
      </w: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38" type="#_x0000_t202" style="position:absolute;margin-left:-.95pt;margin-top:166pt;width:118.8pt;height:17.75pt;z-index:251705344" filled="f" stroked="f">
            <v:textbox style="mso-next-textbox:#_x0000_s1038">
              <w:txbxContent>
                <w:p w:rsidR="0010070A" w:rsidRPr="00692B63" w:rsidRDefault="0010070A">
                  <w:pPr>
                    <w:rPr>
                      <w:sz w:val="20"/>
                      <w:szCs w:val="20"/>
                      <w:lang w:val="en-US"/>
                    </w:rPr>
                  </w:pPr>
                  <w:r w:rsidRPr="00692B63">
                    <w:rPr>
                      <w:sz w:val="20"/>
                      <w:szCs w:val="20"/>
                      <w:lang w:val="en-US"/>
                    </w:rPr>
                    <w:t>Fig</w:t>
                  </w:r>
                  <w:r w:rsidR="00105248" w:rsidRPr="00692B63">
                    <w:rPr>
                      <w:sz w:val="20"/>
                      <w:szCs w:val="20"/>
                      <w:lang w:val="en-US"/>
                    </w:rPr>
                    <w:t>.</w:t>
                  </w:r>
                  <w:r w:rsidRPr="00692B63">
                    <w:rPr>
                      <w:sz w:val="20"/>
                      <w:szCs w:val="20"/>
                      <w:lang w:val="en-US"/>
                    </w:rPr>
                    <w:t xml:space="preserve"> 1</w:t>
                  </w:r>
                  <w:r w:rsidR="008338B6" w:rsidRPr="00692B63">
                    <w:rPr>
                      <w:sz w:val="20"/>
                      <w:szCs w:val="20"/>
                      <w:lang w:val="en-US"/>
                    </w:rPr>
                    <w:t>-1</w:t>
                  </w:r>
                </w:p>
              </w:txbxContent>
            </v:textbox>
          </v:shape>
        </w:pict>
      </w:r>
      <w:r w:rsidR="00330BF4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4251960</wp:posOffset>
            </wp:positionH>
            <wp:positionV relativeFrom="paragraph">
              <wp:posOffset>572770</wp:posOffset>
            </wp:positionV>
            <wp:extent cx="1999615" cy="1537335"/>
            <wp:effectExtent l="171450" t="133350" r="362585" b="310515"/>
            <wp:wrapTight wrapText="bothSides">
              <wp:wrapPolygon edited="0">
                <wp:start x="2264" y="-1874"/>
                <wp:lineTo x="617" y="-1606"/>
                <wp:lineTo x="-1852" y="803"/>
                <wp:lineTo x="-1235" y="23822"/>
                <wp:lineTo x="617" y="25963"/>
                <wp:lineTo x="1235" y="25963"/>
                <wp:lineTo x="22430" y="25963"/>
                <wp:lineTo x="22842" y="25963"/>
                <wp:lineTo x="24899" y="24089"/>
                <wp:lineTo x="24899" y="23822"/>
                <wp:lineTo x="25311" y="19807"/>
                <wp:lineTo x="25311" y="2409"/>
                <wp:lineTo x="25517" y="1071"/>
                <wp:lineTo x="23047" y="-1606"/>
                <wp:lineTo x="21401" y="-1874"/>
                <wp:lineTo x="2264" y="-1874"/>
              </wp:wrapPolygon>
            </wp:wrapTight>
            <wp:docPr id="29" name="Picture 28" descr="Fig. 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-2.JPG"/>
                    <pic:cNvPicPr/>
                  </pic:nvPicPr>
                  <pic:blipFill>
                    <a:blip r:embed="rId10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537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30BF4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2125345</wp:posOffset>
            </wp:positionH>
            <wp:positionV relativeFrom="paragraph">
              <wp:posOffset>572770</wp:posOffset>
            </wp:positionV>
            <wp:extent cx="2005965" cy="1537335"/>
            <wp:effectExtent l="171450" t="133350" r="356235" b="310515"/>
            <wp:wrapTight wrapText="bothSides">
              <wp:wrapPolygon edited="0">
                <wp:start x="2256" y="-1874"/>
                <wp:lineTo x="615" y="-1606"/>
                <wp:lineTo x="-1846" y="803"/>
                <wp:lineTo x="-1231" y="23822"/>
                <wp:lineTo x="615" y="25963"/>
                <wp:lineTo x="1231" y="25963"/>
                <wp:lineTo x="22359" y="25963"/>
                <wp:lineTo x="22769" y="25963"/>
                <wp:lineTo x="24821" y="24089"/>
                <wp:lineTo x="24821" y="23822"/>
                <wp:lineTo x="25231" y="19807"/>
                <wp:lineTo x="25231" y="2409"/>
                <wp:lineTo x="25436" y="1071"/>
                <wp:lineTo x="22974" y="-1606"/>
                <wp:lineTo x="21333" y="-1874"/>
                <wp:lineTo x="2256" y="-1874"/>
              </wp:wrapPolygon>
            </wp:wrapTight>
            <wp:docPr id="31" name="Picture 30" descr="Fig. 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-3.JPG"/>
                    <pic:cNvPicPr/>
                  </pic:nvPicPr>
                  <pic:blipFill>
                    <a:blip r:embed="rId11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537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30BF4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572770</wp:posOffset>
            </wp:positionV>
            <wp:extent cx="2065655" cy="1530985"/>
            <wp:effectExtent l="171450" t="133350" r="353695" b="297815"/>
            <wp:wrapTight wrapText="bothSides">
              <wp:wrapPolygon edited="0">
                <wp:start x="2191" y="-1881"/>
                <wp:lineTo x="598" y="-1613"/>
                <wp:lineTo x="-1793" y="806"/>
                <wp:lineTo x="-1195" y="23920"/>
                <wp:lineTo x="598" y="25802"/>
                <wp:lineTo x="1195" y="25802"/>
                <wp:lineTo x="22310" y="25802"/>
                <wp:lineTo x="22709" y="25802"/>
                <wp:lineTo x="24502" y="24189"/>
                <wp:lineTo x="24502" y="23920"/>
                <wp:lineTo x="25099" y="19889"/>
                <wp:lineTo x="25099" y="2419"/>
                <wp:lineTo x="25298" y="1075"/>
                <wp:lineTo x="22908" y="-1613"/>
                <wp:lineTo x="21314" y="-1881"/>
                <wp:lineTo x="2191" y="-1881"/>
              </wp:wrapPolygon>
            </wp:wrapTight>
            <wp:docPr id="27" name="Picture 26" descr="Fig. 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-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1530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75061">
        <w:rPr>
          <w:rFonts w:ascii="Calibri" w:hAnsi="Calibri" w:cs="Arial"/>
          <w:sz w:val="24"/>
          <w:szCs w:val="24"/>
          <w:lang w:val="en-US"/>
        </w:rPr>
        <w:br w:type="page"/>
      </w:r>
    </w:p>
    <w:p w:rsidR="00B2062A" w:rsidRDefault="00B2062A" w:rsidP="003857B4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</w:p>
    <w:p w:rsidR="00B2062A" w:rsidRDefault="00B2062A" w:rsidP="003857B4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36830</wp:posOffset>
            </wp:positionV>
            <wp:extent cx="2014220" cy="1513205"/>
            <wp:effectExtent l="171450" t="133350" r="367030" b="296545"/>
            <wp:wrapTight wrapText="bothSides">
              <wp:wrapPolygon edited="0">
                <wp:start x="2247" y="-1903"/>
                <wp:lineTo x="613" y="-1632"/>
                <wp:lineTo x="-1839" y="816"/>
                <wp:lineTo x="-1839" y="19851"/>
                <wp:lineTo x="-1021" y="24201"/>
                <wp:lineTo x="817" y="25833"/>
                <wp:lineTo x="1226" y="25833"/>
                <wp:lineTo x="22472" y="25833"/>
                <wp:lineTo x="22880" y="25833"/>
                <wp:lineTo x="24515" y="24473"/>
                <wp:lineTo x="24515" y="24201"/>
                <wp:lineTo x="24719" y="24201"/>
                <wp:lineTo x="25332" y="20394"/>
                <wp:lineTo x="25332" y="2447"/>
                <wp:lineTo x="25536" y="1088"/>
                <wp:lineTo x="23084" y="-1632"/>
                <wp:lineTo x="21450" y="-1903"/>
                <wp:lineTo x="2247" y="-1903"/>
              </wp:wrapPolygon>
            </wp:wrapTight>
            <wp:docPr id="32" name="Picture 31" descr="fig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513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23E7C" w:rsidRDefault="00F45358" w:rsidP="003857B4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F45358">
        <w:rPr>
          <w:noProof/>
        </w:rPr>
        <w:pict>
          <v:shape id="_x0000_s1074" type="#_x0000_t202" style="position:absolute;margin-left:334.1pt;margin-top:91.6pt;width:71.45pt;height:22.2pt;z-index:251803648" wrapcoords="0 0" filled="f" stroked="f">
            <v:textbox style="mso-next-textbox:#_x0000_s1074;mso-fit-shape-to-text:t" inset="0,0,0,0">
              <w:txbxContent>
                <w:p w:rsidR="008338B6" w:rsidRPr="00721798" w:rsidRDefault="008338B6" w:rsidP="008338B6">
                  <w:pPr>
                    <w:pStyle w:val="af0"/>
                    <w:rPr>
                      <w:rFonts w:ascii="Calibri" w:hAnsi="Calibri" w:cs="Arial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721798">
                    <w:rPr>
                      <w:b w:val="0"/>
                      <w:color w:val="auto"/>
                      <w:sz w:val="20"/>
                      <w:szCs w:val="20"/>
                    </w:rPr>
                    <w:t>Fig</w:t>
                  </w:r>
                  <w:r w:rsidR="00105248" w:rsidRPr="00721798">
                    <w:rPr>
                      <w:b w:val="0"/>
                      <w:color w:val="auto"/>
                      <w:sz w:val="20"/>
                      <w:szCs w:val="20"/>
                      <w:lang w:val="en-US"/>
                    </w:rPr>
                    <w:t>.</w:t>
                  </w:r>
                  <w:r w:rsidRPr="00721798">
                    <w:rPr>
                      <w:b w:val="0"/>
                      <w:color w:val="auto"/>
                      <w:sz w:val="20"/>
                      <w:szCs w:val="20"/>
                    </w:rPr>
                    <w:t xml:space="preserve"> </w:t>
                  </w:r>
                  <w:r w:rsidR="00F45358" w:rsidRPr="00721798">
                    <w:rPr>
                      <w:b w:val="0"/>
                      <w:color w:val="auto"/>
                      <w:sz w:val="20"/>
                      <w:szCs w:val="20"/>
                    </w:rPr>
                    <w:fldChar w:fldCharType="begin"/>
                  </w:r>
                  <w:r w:rsidRPr="00721798">
                    <w:rPr>
                      <w:b w:val="0"/>
                      <w:color w:val="auto"/>
                      <w:sz w:val="20"/>
                      <w:szCs w:val="20"/>
                    </w:rPr>
                    <w:instrText xml:space="preserve"> SEQ Figure \* ARABIC </w:instrText>
                  </w:r>
                  <w:r w:rsidR="00F45358" w:rsidRPr="00721798">
                    <w:rPr>
                      <w:b w:val="0"/>
                      <w:color w:val="auto"/>
                      <w:sz w:val="20"/>
                      <w:szCs w:val="20"/>
                    </w:rPr>
                    <w:fldChar w:fldCharType="separate"/>
                  </w:r>
                  <w:r w:rsidR="00F54633">
                    <w:rPr>
                      <w:b w:val="0"/>
                      <w:noProof/>
                      <w:color w:val="auto"/>
                      <w:sz w:val="20"/>
                      <w:szCs w:val="20"/>
                    </w:rPr>
                    <w:t>1</w:t>
                  </w:r>
                  <w:r w:rsidR="00F45358" w:rsidRPr="00721798">
                    <w:rPr>
                      <w:b w:val="0"/>
                      <w:color w:val="auto"/>
                      <w:sz w:val="20"/>
                      <w:szCs w:val="20"/>
                    </w:rPr>
                    <w:fldChar w:fldCharType="end"/>
                  </w:r>
                </w:p>
              </w:txbxContent>
            </v:textbox>
            <w10:wrap type="tight"/>
          </v:shape>
        </w:pict>
      </w: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1" type="#_x0000_t202" style="position:absolute;margin-left:-337.95pt;margin-top:110.65pt;width:223.7pt;height:17.75pt;z-index:251713536" filled="f" stroked="f">
            <v:textbox style="mso-next-textbox:#_x0000_s1041">
              <w:txbxContent>
                <w:p w:rsidR="0010070A" w:rsidRPr="00746F9F" w:rsidRDefault="0010070A" w:rsidP="000E7140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>Fig. 1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-1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  <w:t>Fig. 1-2</w:t>
                  </w: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  <w:sz w:val="24"/>
          <w:szCs w:val="24"/>
        </w:rPr>
        <w:t xml:space="preserve">Spherulites </w:t>
      </w:r>
      <w:r w:rsidR="00B213D1" w:rsidRPr="00C642DA">
        <w:rPr>
          <w:rFonts w:ascii="Calibri" w:hAnsi="Calibri" w:cs="Arial"/>
          <w:sz w:val="24"/>
          <w:szCs w:val="24"/>
          <w:lang w:val="en-US"/>
        </w:rPr>
        <w:t>grow radial</w:t>
      </w:r>
      <w:r w:rsidR="000109C7" w:rsidRPr="00C642DA">
        <w:rPr>
          <w:rFonts w:ascii="Calibri" w:hAnsi="Calibri" w:cs="Arial"/>
          <w:sz w:val="24"/>
          <w:szCs w:val="24"/>
          <w:lang w:val="en-US"/>
        </w:rPr>
        <w:t>l</w:t>
      </w:r>
      <w:r w:rsidR="00B213D1" w:rsidRPr="00C642DA">
        <w:rPr>
          <w:rFonts w:ascii="Calibri" w:hAnsi="Calibri" w:cs="Arial"/>
          <w:sz w:val="24"/>
          <w:szCs w:val="24"/>
          <w:lang w:val="en-US"/>
        </w:rPr>
        <w:t>y</w:t>
      </w:r>
      <w:r w:rsidR="00FA5070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 xml:space="preserve">and they are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reproduced</w:t>
      </w:r>
      <w:r w:rsidR="003C28AE" w:rsidRPr="00C642DA">
        <w:rPr>
          <w:rFonts w:ascii="Calibri" w:hAnsi="Calibri" w:cs="Arial"/>
          <w:sz w:val="24"/>
          <w:szCs w:val="24"/>
        </w:rPr>
        <w:t xml:space="preserve"> (Fig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194EC9" w:rsidRPr="00C642DA">
        <w:rPr>
          <w:rFonts w:ascii="Calibri" w:hAnsi="Calibri" w:cs="Arial"/>
          <w:sz w:val="24"/>
          <w:szCs w:val="24"/>
        </w:rPr>
        <w:t>.</w:t>
      </w:r>
      <w:r w:rsidR="00546E86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>2,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 xml:space="preserve"> 2</w:t>
      </w:r>
      <w:r w:rsidR="003C28AE" w:rsidRPr="00C642DA">
        <w:rPr>
          <w:rFonts w:ascii="Calibri" w:hAnsi="Calibri" w:cs="Arial"/>
          <w:sz w:val="24"/>
          <w:szCs w:val="24"/>
        </w:rPr>
        <w:t>-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 xml:space="preserve">1, 2-2, 2-3, </w:t>
      </w:r>
      <w:r w:rsidR="00B611E3">
        <w:rPr>
          <w:rFonts w:ascii="Calibri" w:hAnsi="Calibri" w:cs="Arial"/>
          <w:sz w:val="24"/>
          <w:szCs w:val="24"/>
          <w:lang w:val="en-US"/>
        </w:rPr>
        <w:t xml:space="preserve">and 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>2-4</w:t>
      </w:r>
      <w:r w:rsidR="006C1CCF" w:rsidRPr="00C642DA">
        <w:rPr>
          <w:rFonts w:ascii="Calibri" w:hAnsi="Calibri" w:cs="Arial"/>
          <w:sz w:val="24"/>
          <w:szCs w:val="24"/>
          <w:lang w:val="en-US"/>
        </w:rPr>
        <w:t>)</w:t>
      </w:r>
      <w:r w:rsidR="003C28AE" w:rsidRPr="00C642DA">
        <w:rPr>
          <w:rFonts w:ascii="Calibri" w:hAnsi="Calibri" w:cs="Arial"/>
          <w:sz w:val="24"/>
          <w:szCs w:val="24"/>
        </w:rPr>
        <w:t xml:space="preserve">. They have a curvilinear (not crystallographic) symmetry, which depends both on the specific properties of the </w:t>
      </w:r>
      <w:r w:rsidR="002E64F3" w:rsidRPr="00C642DA">
        <w:rPr>
          <w:rFonts w:ascii="Calibri" w:hAnsi="Calibri" w:cs="Arial"/>
          <w:sz w:val="24"/>
          <w:szCs w:val="24"/>
        </w:rPr>
        <w:t>crystal</w:t>
      </w:r>
      <w:r w:rsidR="003C28AE" w:rsidRPr="00C642DA">
        <w:rPr>
          <w:rFonts w:ascii="Calibri" w:hAnsi="Calibri" w:cs="Arial"/>
          <w:sz w:val="24"/>
          <w:szCs w:val="24"/>
        </w:rPr>
        <w:t xml:space="preserve"> phase and on the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conditions, </w:t>
      </w:r>
      <w:r w:rsidR="003C28AE" w:rsidRPr="00C642DA">
        <w:rPr>
          <w:rFonts w:ascii="Calibri" w:hAnsi="Calibri" w:cs="Arial"/>
          <w:sz w:val="24"/>
          <w:szCs w:val="24"/>
        </w:rPr>
        <w:t>under which they are growing [4].</w:t>
      </w:r>
    </w:p>
    <w:p w:rsidR="00B2062A" w:rsidRDefault="00F45358" w:rsidP="00C27496">
      <w:pPr>
        <w:shd w:val="clear" w:color="auto" w:fill="FFFFFF"/>
        <w:spacing w:before="240" w:after="0"/>
        <w:rPr>
          <w:rFonts w:ascii="Calibri" w:hAnsi="Calibri" w:cs="Arial"/>
          <w:i/>
          <w:sz w:val="24"/>
          <w:szCs w:val="24"/>
          <w:lang w:val="en-US"/>
        </w:rPr>
      </w:pP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39" type="#_x0000_t202" style="position:absolute;margin-left:-353.55pt;margin-top:-26.55pt;width:441.55pt;height:17.75pt;z-index:251709440" filled="f" stroked="f">
            <v:textbox style="mso-next-textbox:#_x0000_s1039">
              <w:txbxContent>
                <w:p w:rsidR="0010070A" w:rsidRPr="00BB3D53" w:rsidRDefault="0010070A" w:rsidP="003E776E">
                  <w:pPr>
                    <w:rPr>
                      <w:sz w:val="20"/>
                      <w:szCs w:val="20"/>
                      <w:lang w:val="en-US"/>
                    </w:rPr>
                  </w:pPr>
                  <w:r w:rsidRPr="00BB3D53">
                    <w:rPr>
                      <w:sz w:val="20"/>
                      <w:szCs w:val="20"/>
                      <w:lang w:val="en-US"/>
                    </w:rPr>
                    <w:t>Fig. 2-1</w:t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  <w:t>Fig. 2-2</w:t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  <w:t>Fig. 2-3</w:t>
                  </w:r>
                </w:p>
              </w:txbxContent>
            </v:textbox>
          </v:shape>
        </w:pict>
      </w:r>
      <w:r w:rsidR="00614C11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475615</wp:posOffset>
            </wp:positionV>
            <wp:extent cx="1798320" cy="1536700"/>
            <wp:effectExtent l="171450" t="133350" r="354330" b="311150"/>
            <wp:wrapTight wrapText="bothSides">
              <wp:wrapPolygon edited="0">
                <wp:start x="2517" y="-1874"/>
                <wp:lineTo x="686" y="-1607"/>
                <wp:lineTo x="-2059" y="803"/>
                <wp:lineTo x="-1373" y="23831"/>
                <wp:lineTo x="686" y="25974"/>
                <wp:lineTo x="1373" y="25974"/>
                <wp:lineTo x="22424" y="25974"/>
                <wp:lineTo x="22881" y="25974"/>
                <wp:lineTo x="25169" y="24099"/>
                <wp:lineTo x="25169" y="23831"/>
                <wp:lineTo x="25627" y="19815"/>
                <wp:lineTo x="25627" y="2410"/>
                <wp:lineTo x="25856" y="1071"/>
                <wp:lineTo x="23110" y="-1607"/>
                <wp:lineTo x="21280" y="-1874"/>
                <wp:lineTo x="2517" y="-1874"/>
              </wp:wrapPolygon>
            </wp:wrapTight>
            <wp:docPr id="35" name="Picture 34" descr="Fig. 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536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C50CB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3900805</wp:posOffset>
            </wp:positionH>
            <wp:positionV relativeFrom="paragraph">
              <wp:posOffset>464820</wp:posOffset>
            </wp:positionV>
            <wp:extent cx="2350135" cy="1532255"/>
            <wp:effectExtent l="171450" t="133350" r="354965" b="296545"/>
            <wp:wrapTight wrapText="bothSides">
              <wp:wrapPolygon edited="0">
                <wp:start x="1926" y="-1880"/>
                <wp:lineTo x="525" y="-1611"/>
                <wp:lineTo x="-1576" y="806"/>
                <wp:lineTo x="-1051" y="23901"/>
                <wp:lineTo x="525" y="25780"/>
                <wp:lineTo x="1051" y="25780"/>
                <wp:lineTo x="22236" y="25780"/>
                <wp:lineTo x="22586" y="25780"/>
                <wp:lineTo x="24162" y="24169"/>
                <wp:lineTo x="24162" y="23901"/>
                <wp:lineTo x="24687" y="19872"/>
                <wp:lineTo x="24687" y="2417"/>
                <wp:lineTo x="24862" y="1074"/>
                <wp:lineTo x="22761" y="-1611"/>
                <wp:lineTo x="21361" y="-1880"/>
                <wp:lineTo x="1926" y="-1880"/>
              </wp:wrapPolygon>
            </wp:wrapTight>
            <wp:docPr id="36" name="Picture 35" descr="Fig. 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C50CB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464820</wp:posOffset>
            </wp:positionV>
            <wp:extent cx="2061845" cy="1532255"/>
            <wp:effectExtent l="171450" t="133350" r="357505" b="296545"/>
            <wp:wrapTight wrapText="bothSides">
              <wp:wrapPolygon edited="0">
                <wp:start x="2195" y="-1880"/>
                <wp:lineTo x="599" y="-1611"/>
                <wp:lineTo x="-1796" y="806"/>
                <wp:lineTo x="-1197" y="23901"/>
                <wp:lineTo x="599" y="25780"/>
                <wp:lineTo x="1197" y="25780"/>
                <wp:lineTo x="22352" y="25780"/>
                <wp:lineTo x="22751" y="25780"/>
                <wp:lineTo x="24547" y="24169"/>
                <wp:lineTo x="24547" y="23901"/>
                <wp:lineTo x="25146" y="19872"/>
                <wp:lineTo x="25146" y="2417"/>
                <wp:lineTo x="25345" y="1074"/>
                <wp:lineTo x="22950" y="-1611"/>
                <wp:lineTo x="21354" y="-1880"/>
                <wp:lineTo x="2195" y="-1880"/>
              </wp:wrapPolygon>
            </wp:wrapTight>
            <wp:docPr id="33" name="Picture 32" descr="Fig. 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14C11" w:rsidRDefault="00213AD1" w:rsidP="00B2062A">
      <w:pPr>
        <w:shd w:val="clear" w:color="auto" w:fill="FFFFFF"/>
        <w:spacing w:after="0"/>
        <w:rPr>
          <w:rFonts w:ascii="Calibri" w:hAnsi="Calibri" w:cs="Arial"/>
          <w:i/>
          <w:sz w:val="24"/>
          <w:szCs w:val="24"/>
          <w:lang w:val="en-US"/>
        </w:rPr>
      </w:pP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806720" behindDoc="1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71120</wp:posOffset>
            </wp:positionV>
            <wp:extent cx="1969770" cy="1494790"/>
            <wp:effectExtent l="171450" t="133350" r="354330" b="295910"/>
            <wp:wrapTight wrapText="bothSides">
              <wp:wrapPolygon edited="0">
                <wp:start x="2298" y="-1927"/>
                <wp:lineTo x="627" y="-1652"/>
                <wp:lineTo x="-1880" y="826"/>
                <wp:lineTo x="-1880" y="20095"/>
                <wp:lineTo x="-1044" y="24500"/>
                <wp:lineTo x="836" y="25876"/>
                <wp:lineTo x="1253" y="25876"/>
                <wp:lineTo x="22352" y="25876"/>
                <wp:lineTo x="22770" y="25876"/>
                <wp:lineTo x="24232" y="24775"/>
                <wp:lineTo x="24232" y="24500"/>
                <wp:lineTo x="24441" y="24500"/>
                <wp:lineTo x="25277" y="20921"/>
                <wp:lineTo x="25277" y="2477"/>
                <wp:lineTo x="25485" y="1101"/>
                <wp:lineTo x="22979" y="-1652"/>
                <wp:lineTo x="21308" y="-1927"/>
                <wp:lineTo x="2298" y="-1927"/>
              </wp:wrapPolygon>
            </wp:wrapTight>
            <wp:docPr id="3" name="Picture 81" descr="Fig. 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71120</wp:posOffset>
            </wp:positionV>
            <wp:extent cx="2014855" cy="1494790"/>
            <wp:effectExtent l="171450" t="133350" r="366395" b="295910"/>
            <wp:wrapTight wrapText="bothSides">
              <wp:wrapPolygon edited="0">
                <wp:start x="2246" y="-1927"/>
                <wp:lineTo x="613" y="-1652"/>
                <wp:lineTo x="-1838" y="826"/>
                <wp:lineTo x="-1838" y="20095"/>
                <wp:lineTo x="-1021" y="24500"/>
                <wp:lineTo x="817" y="25876"/>
                <wp:lineTo x="1225" y="25876"/>
                <wp:lineTo x="22465" y="25876"/>
                <wp:lineTo x="22873" y="25876"/>
                <wp:lineTo x="24303" y="24775"/>
                <wp:lineTo x="24303" y="24500"/>
                <wp:lineTo x="24507" y="24500"/>
                <wp:lineTo x="25324" y="20921"/>
                <wp:lineTo x="25324" y="2477"/>
                <wp:lineTo x="25528" y="1101"/>
                <wp:lineTo x="23077" y="-1652"/>
                <wp:lineTo x="21443" y="-1927"/>
                <wp:lineTo x="2246" y="-1927"/>
              </wp:wrapPolygon>
            </wp:wrapTight>
            <wp:docPr id="38" name="Picture 37" descr="Fig. 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C2902" w:rsidRPr="00C642DA" w:rsidRDefault="001C2902" w:rsidP="00B2062A">
      <w:pPr>
        <w:shd w:val="clear" w:color="auto" w:fill="FFFFFF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i/>
          <w:sz w:val="24"/>
          <w:szCs w:val="24"/>
        </w:rPr>
        <w:t>Spherulites in healthy humans have almost infinite symmetry, a loose structure and a well-formed, centrally located pore (Fig.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 xml:space="preserve"> </w:t>
      </w:r>
      <w:proofErr w:type="gramStart"/>
      <w:r w:rsidRPr="00C642DA">
        <w:rPr>
          <w:rFonts w:ascii="Calibri" w:hAnsi="Calibri" w:cs="Arial"/>
          <w:i/>
          <w:sz w:val="24"/>
          <w:szCs w:val="24"/>
          <w:lang w:val="en-US"/>
        </w:rPr>
        <w:t>2</w:t>
      </w:r>
      <w:r w:rsidRPr="00C642DA">
        <w:rPr>
          <w:rFonts w:ascii="Calibri" w:hAnsi="Calibri" w:cs="Arial"/>
          <w:i/>
          <w:sz w:val="24"/>
          <w:szCs w:val="24"/>
        </w:rPr>
        <w:t>-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5</w:t>
      </w:r>
      <w:r w:rsidRPr="00C642DA">
        <w:rPr>
          <w:rFonts w:ascii="Calibri" w:hAnsi="Calibri" w:cs="Arial"/>
          <w:i/>
          <w:sz w:val="24"/>
          <w:szCs w:val="24"/>
        </w:rPr>
        <w:t>).</w:t>
      </w:r>
      <w:proofErr w:type="gramEnd"/>
      <w:r w:rsidRPr="00C642DA">
        <w:rPr>
          <w:rFonts w:ascii="Calibri" w:hAnsi="Calibri" w:cs="Arial"/>
          <w:i/>
          <w:sz w:val="24"/>
          <w:szCs w:val="24"/>
          <w:lang w:val="en-US"/>
        </w:rPr>
        <w:t xml:space="preserve"> </w:t>
      </w:r>
    </w:p>
    <w:p w:rsidR="001C2902" w:rsidRPr="001C2902" w:rsidRDefault="00F45358" w:rsidP="001C2902">
      <w:pPr>
        <w:shd w:val="clear" w:color="auto" w:fill="FFFFFF"/>
        <w:spacing w:before="120" w:after="0"/>
        <w:ind w:right="6662"/>
        <w:rPr>
          <w:rFonts w:ascii="Calibri" w:hAnsi="Calibri" w:cs="Arial"/>
          <w:sz w:val="24"/>
          <w:szCs w:val="24"/>
          <w:lang w:val="en-US"/>
        </w:rPr>
      </w:pP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42" type="#_x0000_t202" style="position:absolute;margin-left:-357.2pt;margin-top:10.2pt;width:284.6pt;height:17.75pt;z-index:251717632" filled="f" stroked="f">
            <v:textbox style="mso-next-textbox:#_x0000_s1042">
              <w:txbxContent>
                <w:p w:rsidR="0010070A" w:rsidRPr="00721798" w:rsidRDefault="0010070A" w:rsidP="002E5E0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2-4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2-5</w:t>
                  </w:r>
                </w:p>
              </w:txbxContent>
            </v:textbox>
          </v:shape>
        </w:pict>
      </w:r>
    </w:p>
    <w:p w:rsidR="00105248" w:rsidRDefault="00F45358" w:rsidP="00213AD1">
      <w:pPr>
        <w:shd w:val="clear" w:color="auto" w:fill="FFFFFF"/>
        <w:spacing w:before="840" w:after="0"/>
        <w:ind w:left="3828"/>
        <w:rPr>
          <w:rFonts w:ascii="Calibri" w:hAnsi="Calibri" w:cs="Arial"/>
          <w:sz w:val="24"/>
          <w:szCs w:val="24"/>
          <w:lang w:val="en-US"/>
        </w:rPr>
      </w:pP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79" type="#_x0000_t202" style="position:absolute;left:0;text-align:left;margin-left:-195.5pt;margin-top:168.15pt;width:118.8pt;height:17.75pt;z-index:251808768" filled="f" stroked="f">
            <v:textbox style="mso-next-textbox:#_x0000_s1079">
              <w:txbxContent>
                <w:p w:rsidR="00B2062A" w:rsidRPr="00721798" w:rsidRDefault="00B2062A" w:rsidP="00B2062A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3</w:t>
                  </w:r>
                </w:p>
              </w:txbxContent>
            </v:textbox>
          </v:shape>
        </w:pict>
      </w:r>
      <w:r w:rsidR="00213AD1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630555</wp:posOffset>
            </wp:positionV>
            <wp:extent cx="2024380" cy="1490345"/>
            <wp:effectExtent l="171450" t="133350" r="356870" b="300355"/>
            <wp:wrapTight wrapText="bothSides">
              <wp:wrapPolygon edited="0">
                <wp:start x="2236" y="-1933"/>
                <wp:lineTo x="610" y="-1657"/>
                <wp:lineTo x="-1829" y="828"/>
                <wp:lineTo x="-1829" y="20155"/>
                <wp:lineTo x="-1016" y="24573"/>
                <wp:lineTo x="813" y="25953"/>
                <wp:lineTo x="1220" y="25953"/>
                <wp:lineTo x="22359" y="25953"/>
                <wp:lineTo x="22765" y="25953"/>
                <wp:lineTo x="24188" y="24849"/>
                <wp:lineTo x="24188" y="24573"/>
                <wp:lineTo x="24391" y="24573"/>
                <wp:lineTo x="25205" y="20983"/>
                <wp:lineTo x="25205" y="2485"/>
                <wp:lineTo x="25408" y="1104"/>
                <wp:lineTo x="22969" y="-1657"/>
                <wp:lineTo x="21343" y="-1933"/>
                <wp:lineTo x="2236" y="-1933"/>
              </wp:wrapPolygon>
            </wp:wrapTight>
            <wp:docPr id="39" name="Picture 38" descr="Fig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1490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8" type="#_x0000_t202" style="position:absolute;left:0;text-align:left;margin-left:-307.35pt;margin-top:422.5pt;width:118.8pt;height:17.75pt;z-index:251738112;mso-position-horizontal-relative:text;mso-position-vertical-relative:text" filled="f" stroked="f">
            <v:textbox style="mso-next-textbox:#_x0000_s1048">
              <w:txbxContent>
                <w:p w:rsidR="0010070A" w:rsidRPr="00746F9F" w:rsidRDefault="0010070A" w:rsidP="00EC54CC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3</w:t>
                  </w:r>
                </w:p>
              </w:txbxContent>
            </v:textbox>
          </v:shape>
        </w:pic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In the event</w:t>
      </w:r>
      <w:r w:rsidR="003C28AE" w:rsidRPr="00C642DA">
        <w:rPr>
          <w:rFonts w:ascii="Calibri" w:hAnsi="Calibri" w:cs="Arial"/>
          <w:sz w:val="24"/>
          <w:szCs w:val="24"/>
        </w:rPr>
        <w:t xml:space="preserve"> of in</w:t>
      </w:r>
      <w:r w:rsidR="00105248">
        <w:rPr>
          <w:rFonts w:ascii="Calibri" w:hAnsi="Calibri" w:cs="Arial"/>
          <w:sz w:val="24"/>
          <w:szCs w:val="24"/>
          <w:lang w:val="en-US"/>
        </w:rPr>
        <w:t>-</w:t>
      </w:r>
      <w:r w:rsidR="003C28AE" w:rsidRPr="00C642DA">
        <w:rPr>
          <w:rFonts w:ascii="Calibri" w:hAnsi="Calibri" w:cs="Arial"/>
          <w:sz w:val="24"/>
          <w:szCs w:val="24"/>
        </w:rPr>
        <w:t xml:space="preserve">vitro,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after adding</w:t>
      </w:r>
      <w:r w:rsidR="003C28AE" w:rsidRPr="00C642DA">
        <w:rPr>
          <w:rFonts w:ascii="Calibri" w:hAnsi="Calibri" w:cs="Arial"/>
          <w:sz w:val="24"/>
          <w:szCs w:val="24"/>
        </w:rPr>
        <w:t xml:space="preserve"> a buffered solution of ascorbic acid to a</w:t>
      </w:r>
      <w:r w:rsidR="00692818">
        <w:rPr>
          <w:rFonts w:ascii="Calibri" w:hAnsi="Calibri" w:cs="Arial"/>
          <w:sz w:val="24"/>
          <w:szCs w:val="24"/>
          <w:lang w:val="en-US"/>
        </w:rPr>
        <w:t>n</w:t>
      </w:r>
      <w:r w:rsidR="003C28AE" w:rsidRPr="00C642DA">
        <w:rPr>
          <w:rFonts w:ascii="Calibri" w:hAnsi="Calibri" w:cs="Arial"/>
          <w:sz w:val="24"/>
          <w:szCs w:val="24"/>
        </w:rPr>
        <w:t xml:space="preserve"> urine sample (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containing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a number of</w:t>
      </w:r>
      <w:r w:rsidR="003C28AE" w:rsidRPr="00C642DA">
        <w:rPr>
          <w:rFonts w:ascii="Calibri" w:hAnsi="Calibri" w:cs="Arial"/>
          <w:sz w:val="24"/>
          <w:szCs w:val="24"/>
        </w:rPr>
        <w:t xml:space="preserve"> spherulites), a process of dissolution of the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3C28AE" w:rsidRPr="00C642DA">
        <w:rPr>
          <w:rFonts w:ascii="Calibri" w:hAnsi="Calibri" w:cs="Arial"/>
          <w:sz w:val="24"/>
          <w:szCs w:val="24"/>
        </w:rPr>
        <w:t xml:space="preserve">pherulites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wa</w:t>
      </w:r>
      <w:r w:rsidR="003C28AE" w:rsidRPr="00C642DA">
        <w:rPr>
          <w:rFonts w:ascii="Calibri" w:hAnsi="Calibri" w:cs="Arial"/>
          <w:sz w:val="24"/>
          <w:szCs w:val="24"/>
        </w:rPr>
        <w:t xml:space="preserve">s observed, their lamellae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 xml:space="preserve">were </w:t>
      </w:r>
      <w:r w:rsidR="003C28AE" w:rsidRPr="00C642DA">
        <w:rPr>
          <w:rFonts w:ascii="Calibri" w:hAnsi="Calibri" w:cs="Arial"/>
          <w:sz w:val="24"/>
          <w:szCs w:val="24"/>
        </w:rPr>
        <w:t>disentangled (Fig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243D89" w:rsidRPr="00C642DA">
        <w:rPr>
          <w:rFonts w:ascii="Calibri" w:hAnsi="Calibri" w:cs="Arial"/>
          <w:sz w:val="24"/>
          <w:szCs w:val="24"/>
        </w:rPr>
        <w:t xml:space="preserve">.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</w:rPr>
        <w:t xml:space="preserve">,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</w:rPr>
        <w:t xml:space="preserve">-1,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</w:rPr>
        <w:t xml:space="preserve">-2, and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3C28AE" w:rsidRPr="00C642DA">
        <w:rPr>
          <w:rFonts w:ascii="Calibri" w:hAnsi="Calibri" w:cs="Arial"/>
          <w:sz w:val="24"/>
          <w:szCs w:val="24"/>
        </w:rPr>
        <w:t xml:space="preserve">-3), and they themselves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we</w:t>
      </w:r>
      <w:r w:rsidR="003C28AE" w:rsidRPr="00C642DA">
        <w:rPr>
          <w:rFonts w:ascii="Calibri" w:hAnsi="Calibri" w:cs="Arial"/>
          <w:sz w:val="24"/>
          <w:szCs w:val="24"/>
        </w:rPr>
        <w:t xml:space="preserve">re converted into self-aligning </w:t>
      </w:r>
      <w:r w:rsidR="00A90506" w:rsidRPr="00C642DA">
        <w:rPr>
          <w:rFonts w:ascii="Calibri" w:hAnsi="Calibri" w:cs="Arial"/>
          <w:sz w:val="24"/>
          <w:szCs w:val="24"/>
        </w:rPr>
        <w:t>crystalloids</w:t>
      </w:r>
      <w:r w:rsidR="00A90506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A90506" w:rsidRPr="00C642DA">
        <w:rPr>
          <w:rFonts w:ascii="Calibri" w:hAnsi="Calibri" w:cs="Arial"/>
          <w:sz w:val="24"/>
          <w:szCs w:val="24"/>
        </w:rPr>
        <w:t>(Fig</w:t>
      </w:r>
      <w:r w:rsidR="00A90506" w:rsidRPr="00C642DA">
        <w:rPr>
          <w:rFonts w:ascii="Calibri" w:hAnsi="Calibri" w:cs="Arial"/>
          <w:sz w:val="24"/>
          <w:szCs w:val="24"/>
          <w:lang w:val="en-US"/>
        </w:rPr>
        <w:t>s</w:t>
      </w:r>
      <w:r w:rsidR="00243D89" w:rsidRPr="00C642DA">
        <w:rPr>
          <w:rFonts w:ascii="Calibri" w:hAnsi="Calibri" w:cs="Arial"/>
          <w:sz w:val="24"/>
          <w:szCs w:val="24"/>
        </w:rPr>
        <w:t xml:space="preserve">.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4</w:t>
      </w:r>
      <w:r w:rsidR="00243D89" w:rsidRPr="00C642DA">
        <w:rPr>
          <w:rFonts w:ascii="Calibri" w:hAnsi="Calibri" w:cs="Arial"/>
          <w:sz w:val="24"/>
          <w:szCs w:val="24"/>
        </w:rPr>
        <w:t xml:space="preserve">,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4</w:t>
      </w:r>
      <w:r w:rsidR="00196F8F" w:rsidRPr="00C642DA">
        <w:rPr>
          <w:rFonts w:ascii="Calibri" w:hAnsi="Calibri" w:cs="Arial"/>
          <w:sz w:val="24"/>
          <w:szCs w:val="24"/>
        </w:rPr>
        <w:t>-1,</w:t>
      </w:r>
      <w:r w:rsidR="00196F8F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4</w:t>
      </w:r>
      <w:r w:rsidR="00A90506" w:rsidRPr="00C642DA">
        <w:rPr>
          <w:rFonts w:ascii="Calibri" w:hAnsi="Calibri" w:cs="Arial"/>
          <w:sz w:val="24"/>
          <w:szCs w:val="24"/>
        </w:rPr>
        <w:t>-2</w:t>
      </w:r>
      <w:r w:rsidR="00196F8F" w:rsidRPr="00C642DA">
        <w:rPr>
          <w:rFonts w:ascii="Calibri" w:hAnsi="Calibri" w:cs="Arial"/>
          <w:sz w:val="24"/>
          <w:szCs w:val="24"/>
          <w:lang w:val="en-US"/>
        </w:rPr>
        <w:t xml:space="preserve"> and 4-3</w:t>
      </w:r>
      <w:r w:rsidR="00A90506" w:rsidRPr="00C642DA">
        <w:rPr>
          <w:rFonts w:ascii="Calibri" w:hAnsi="Calibri" w:cs="Arial"/>
          <w:sz w:val="24"/>
          <w:szCs w:val="24"/>
        </w:rPr>
        <w:t>)</w:t>
      </w:r>
      <w:r w:rsidR="00A90506" w:rsidRPr="00C642DA">
        <w:rPr>
          <w:rFonts w:ascii="Calibri" w:hAnsi="Calibri" w:cs="Arial"/>
          <w:sz w:val="24"/>
          <w:szCs w:val="24"/>
          <w:lang w:val="en-US"/>
        </w:rPr>
        <w:t xml:space="preserve">, </w:t>
      </w:r>
      <w:r w:rsidR="00196F8F" w:rsidRPr="00C642DA">
        <w:rPr>
          <w:rFonts w:ascii="Calibri" w:hAnsi="Calibri" w:cs="Arial"/>
          <w:sz w:val="24"/>
          <w:szCs w:val="24"/>
          <w:lang w:val="en-US"/>
        </w:rPr>
        <w:t>also</w:t>
      </w:r>
      <w:r w:rsidR="00A90506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 xml:space="preserve">in the form of </w:t>
      </w:r>
      <w:r w:rsidR="002E64F3" w:rsidRPr="00C642DA">
        <w:rPr>
          <w:rFonts w:ascii="Calibri" w:hAnsi="Calibri" w:cs="Arial"/>
          <w:sz w:val="24"/>
          <w:szCs w:val="24"/>
          <w:lang w:val="en-US"/>
        </w:rPr>
        <w:t>letter type</w:t>
      </w:r>
      <w:r w:rsidR="00A90506" w:rsidRPr="00C642DA">
        <w:rPr>
          <w:rFonts w:ascii="Calibri" w:hAnsi="Calibri" w:cs="Arial"/>
          <w:sz w:val="24"/>
          <w:szCs w:val="24"/>
        </w:rPr>
        <w:t xml:space="preserve"> anisotropic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A90506" w:rsidRPr="00C642DA">
        <w:rPr>
          <w:rFonts w:ascii="Calibri" w:hAnsi="Calibri" w:cs="Arial"/>
          <w:sz w:val="24"/>
          <w:szCs w:val="24"/>
        </w:rPr>
        <w:t>crystalloids</w:t>
      </w:r>
      <w:r w:rsidR="00B11181" w:rsidRPr="00C642DA">
        <w:rPr>
          <w:rFonts w:ascii="Calibri" w:hAnsi="Calibri" w:cs="Arial"/>
          <w:sz w:val="24"/>
          <w:szCs w:val="24"/>
          <w:lang w:val="en-US"/>
        </w:rPr>
        <w:t xml:space="preserve"> (Figs. 5, 5-1, 5-2,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6C0806" w:rsidRPr="00C642DA">
        <w:rPr>
          <w:rFonts w:ascii="Calibri" w:hAnsi="Calibri" w:cs="Arial"/>
          <w:sz w:val="24"/>
          <w:szCs w:val="24"/>
          <w:lang w:val="en-US"/>
        </w:rPr>
        <w:t xml:space="preserve">and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5-</w:t>
      </w:r>
      <w:r w:rsidR="00B11181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 xml:space="preserve">), and </w:t>
      </w:r>
      <w:r w:rsidR="003C28AE" w:rsidRPr="00C642DA">
        <w:rPr>
          <w:rFonts w:ascii="Calibri" w:hAnsi="Calibri" w:cs="Arial"/>
          <w:sz w:val="24"/>
          <w:szCs w:val="24"/>
        </w:rPr>
        <w:t xml:space="preserve">decomposing into </w:t>
      </w:r>
      <w:r w:rsidR="00EF3B1D">
        <w:rPr>
          <w:rFonts w:ascii="Calibri" w:hAnsi="Calibri" w:cs="Arial"/>
          <w:sz w:val="24"/>
          <w:szCs w:val="24"/>
        </w:rPr>
        <w:t>isotropic, water soluble</w:t>
      </w:r>
      <w:r w:rsidR="00EF3B1D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cross-like</w:t>
      </w:r>
      <w:r w:rsidR="003C28AE" w:rsidRPr="00C642DA">
        <w:rPr>
          <w:rFonts w:ascii="Calibri" w:hAnsi="Calibri" w:cs="Arial"/>
          <w:sz w:val="24"/>
          <w:szCs w:val="24"/>
        </w:rPr>
        <w:t xml:space="preserve"> crystalloids. (Fig</w:t>
      </w:r>
      <w:r w:rsidR="00243D89" w:rsidRPr="00C642DA">
        <w:rPr>
          <w:rFonts w:ascii="Calibri" w:hAnsi="Calibri" w:cs="Arial"/>
          <w:sz w:val="24"/>
          <w:szCs w:val="24"/>
        </w:rPr>
        <w:t xml:space="preserve">.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6</w:t>
      </w:r>
      <w:r w:rsidR="00D03056" w:rsidRPr="00C642DA">
        <w:rPr>
          <w:rFonts w:ascii="Calibri" w:hAnsi="Calibri" w:cs="Arial"/>
          <w:sz w:val="24"/>
          <w:szCs w:val="24"/>
          <w:lang w:val="en-US"/>
        </w:rPr>
        <w:t>).</w:t>
      </w:r>
    </w:p>
    <w:p w:rsidR="00105248" w:rsidRDefault="00105248">
      <w:pPr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br w:type="page"/>
      </w:r>
    </w:p>
    <w:p w:rsidR="004A6A02" w:rsidRPr="00C642DA" w:rsidRDefault="00F45358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lastRenderedPageBreak/>
        <w:pict>
          <v:shape id="_x0000_s1046" type="#_x0000_t202" style="position:absolute;margin-left:3.55pt;margin-top:-26.7pt;width:441.55pt;height:17.75pt;z-index:251735040" filled="f" stroked="f">
            <v:textbox style="mso-next-textbox:#_x0000_s1046">
              <w:txbxContent>
                <w:p w:rsidR="0010070A" w:rsidRPr="00721798" w:rsidRDefault="0010070A" w:rsidP="0076244E">
                  <w:pPr>
                    <w:rPr>
                      <w:strike/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5-2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5-3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 xml:space="preserve">Fig. </w:t>
                  </w:r>
                  <w:r w:rsidR="00314D17" w:rsidRPr="00721798">
                    <w:rPr>
                      <w:sz w:val="20"/>
                      <w:szCs w:val="20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4" type="#_x0000_t202" style="position:absolute;margin-left:.45pt;margin-top:-190.05pt;width:441.55pt;height:17.75pt;z-index:251726848" filled="f" stroked="f">
            <v:textbox style="mso-next-textbox:#_x0000_s1044">
              <w:txbxContent>
                <w:p w:rsidR="0010070A" w:rsidRPr="00721798" w:rsidRDefault="0010070A" w:rsidP="007D53BE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4-1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4-2</w:t>
                  </w:r>
                </w:p>
              </w:txbxContent>
            </v:textbox>
          </v:shape>
        </w:pict>
      </w: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5" type="#_x0000_t202" style="position:absolute;margin-left:.45pt;margin-top:-351.25pt;width:441.55pt;height:17.75pt;z-index:251730944" filled="f" stroked="f">
            <v:textbox style="mso-next-textbox:#_x0000_s1045">
              <w:txbxContent>
                <w:p w:rsidR="0010070A" w:rsidRPr="00721798" w:rsidRDefault="0010070A" w:rsidP="0094007D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4-3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5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5-1</w:t>
                  </w:r>
                </w:p>
              </w:txbxContent>
            </v:textbox>
          </v:shape>
        </w:pict>
      </w: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0" type="#_x0000_t202" style="position:absolute;margin-left:3.55pt;margin-top:-508.15pt;width:441.55pt;height:17.75pt;z-index:251741184" filled="f" stroked="f">
            <v:textbox style="mso-next-textbox:#_x0000_s1050">
              <w:txbxContent>
                <w:p w:rsidR="0010070A" w:rsidRPr="00721798" w:rsidRDefault="0010070A" w:rsidP="006A49EF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3-1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3-2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3-3</w:t>
                  </w:r>
                </w:p>
              </w:txbxContent>
            </v:textbox>
          </v:shape>
        </w:pict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4328795</wp:posOffset>
            </wp:positionH>
            <wp:positionV relativeFrom="paragraph">
              <wp:posOffset>6139180</wp:posOffset>
            </wp:positionV>
            <wp:extent cx="2021840" cy="1492250"/>
            <wp:effectExtent l="171450" t="133350" r="359410" b="298450"/>
            <wp:wrapTight wrapText="bothSides">
              <wp:wrapPolygon edited="0">
                <wp:start x="2239" y="-1930"/>
                <wp:lineTo x="611" y="-1654"/>
                <wp:lineTo x="-1832" y="827"/>
                <wp:lineTo x="-1832" y="20129"/>
                <wp:lineTo x="-1018" y="24541"/>
                <wp:lineTo x="814" y="25920"/>
                <wp:lineTo x="1221" y="25920"/>
                <wp:lineTo x="22387" y="25920"/>
                <wp:lineTo x="22794" y="25920"/>
                <wp:lineTo x="24219" y="24817"/>
                <wp:lineTo x="24219" y="24541"/>
                <wp:lineTo x="24422" y="24541"/>
                <wp:lineTo x="25236" y="20957"/>
                <wp:lineTo x="25236" y="2482"/>
                <wp:lineTo x="25440" y="1103"/>
                <wp:lineTo x="22997" y="-1654"/>
                <wp:lineTo x="21369" y="-1930"/>
                <wp:lineTo x="2239" y="-1930"/>
              </wp:wrapPolygon>
            </wp:wrapTight>
            <wp:docPr id="84" name="Picture 83" descr="Fig.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49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2185670</wp:posOffset>
            </wp:positionH>
            <wp:positionV relativeFrom="paragraph">
              <wp:posOffset>6139180</wp:posOffset>
            </wp:positionV>
            <wp:extent cx="2016125" cy="1492250"/>
            <wp:effectExtent l="171450" t="133350" r="365125" b="298450"/>
            <wp:wrapTight wrapText="bothSides">
              <wp:wrapPolygon edited="0">
                <wp:start x="2245" y="-1930"/>
                <wp:lineTo x="612" y="-1654"/>
                <wp:lineTo x="-1837" y="827"/>
                <wp:lineTo x="-1837" y="20129"/>
                <wp:lineTo x="-1020" y="24541"/>
                <wp:lineTo x="816" y="25920"/>
                <wp:lineTo x="1225" y="25920"/>
                <wp:lineTo x="22450" y="25920"/>
                <wp:lineTo x="22859" y="25920"/>
                <wp:lineTo x="24287" y="24817"/>
                <wp:lineTo x="24287" y="24541"/>
                <wp:lineTo x="24491" y="24541"/>
                <wp:lineTo x="25308" y="20957"/>
                <wp:lineTo x="25308" y="2482"/>
                <wp:lineTo x="25512" y="1103"/>
                <wp:lineTo x="23063" y="-1654"/>
                <wp:lineTo x="21430" y="-1930"/>
                <wp:lineTo x="2245" y="-1930"/>
              </wp:wrapPolygon>
            </wp:wrapTight>
            <wp:docPr id="78" name="Picture 77" descr="Fig. 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-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149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6152515</wp:posOffset>
            </wp:positionV>
            <wp:extent cx="2013585" cy="1494790"/>
            <wp:effectExtent l="171450" t="133350" r="367665" b="295910"/>
            <wp:wrapTight wrapText="bothSides">
              <wp:wrapPolygon edited="0">
                <wp:start x="2248" y="-1927"/>
                <wp:lineTo x="613" y="-1652"/>
                <wp:lineTo x="-1839" y="826"/>
                <wp:lineTo x="-1839" y="20095"/>
                <wp:lineTo x="-1022" y="24500"/>
                <wp:lineTo x="817" y="25876"/>
                <wp:lineTo x="1226" y="25876"/>
                <wp:lineTo x="22479" y="25876"/>
                <wp:lineTo x="22887" y="25876"/>
                <wp:lineTo x="24318" y="24775"/>
                <wp:lineTo x="24318" y="24500"/>
                <wp:lineTo x="24522" y="24500"/>
                <wp:lineTo x="25340" y="20921"/>
                <wp:lineTo x="25340" y="2477"/>
                <wp:lineTo x="25544" y="1101"/>
                <wp:lineTo x="23092" y="-1652"/>
                <wp:lineTo x="21457" y="-1927"/>
                <wp:lineTo x="2248" y="-1927"/>
              </wp:wrapPolygon>
            </wp:wrapTight>
            <wp:docPr id="76" name="Picture 75" descr="Fig. 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-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1990090</wp:posOffset>
            </wp:positionV>
            <wp:extent cx="2010410" cy="1531620"/>
            <wp:effectExtent l="171450" t="133350" r="370840" b="297180"/>
            <wp:wrapTight wrapText="bothSides">
              <wp:wrapPolygon edited="0">
                <wp:start x="2251" y="-1881"/>
                <wp:lineTo x="614" y="-1612"/>
                <wp:lineTo x="-1842" y="806"/>
                <wp:lineTo x="-1228" y="23910"/>
                <wp:lineTo x="614" y="25791"/>
                <wp:lineTo x="1228" y="25791"/>
                <wp:lineTo x="22514" y="25791"/>
                <wp:lineTo x="22924" y="25791"/>
                <wp:lineTo x="24766" y="24179"/>
                <wp:lineTo x="24766" y="23910"/>
                <wp:lineTo x="25380" y="19881"/>
                <wp:lineTo x="25380" y="2418"/>
                <wp:lineTo x="25584" y="1075"/>
                <wp:lineTo x="23128" y="-1612"/>
                <wp:lineTo x="21491" y="-1881"/>
                <wp:lineTo x="2251" y="-1881"/>
              </wp:wrapPolygon>
            </wp:wrapTight>
            <wp:docPr id="70" name="Picture 69" descr="Fig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1531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4287520</wp:posOffset>
            </wp:positionH>
            <wp:positionV relativeFrom="paragraph">
              <wp:posOffset>1990090</wp:posOffset>
            </wp:positionV>
            <wp:extent cx="2012950" cy="1532890"/>
            <wp:effectExtent l="171450" t="133350" r="368300" b="295910"/>
            <wp:wrapTight wrapText="bothSides">
              <wp:wrapPolygon edited="0">
                <wp:start x="2249" y="-1879"/>
                <wp:lineTo x="613" y="-1611"/>
                <wp:lineTo x="-1840" y="805"/>
                <wp:lineTo x="-1226" y="23891"/>
                <wp:lineTo x="613" y="25770"/>
                <wp:lineTo x="1226" y="25770"/>
                <wp:lineTo x="22486" y="25770"/>
                <wp:lineTo x="22895" y="25770"/>
                <wp:lineTo x="24734" y="24159"/>
                <wp:lineTo x="24734" y="23891"/>
                <wp:lineTo x="25348" y="19864"/>
                <wp:lineTo x="25348" y="2416"/>
                <wp:lineTo x="25552" y="1074"/>
                <wp:lineTo x="23099" y="-1611"/>
                <wp:lineTo x="21464" y="-1879"/>
                <wp:lineTo x="2249" y="-1879"/>
              </wp:wrapPolygon>
            </wp:wrapTight>
            <wp:docPr id="73" name="Picture 71" descr="Fig. 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-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2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2158365</wp:posOffset>
            </wp:positionH>
            <wp:positionV relativeFrom="paragraph">
              <wp:posOffset>1990090</wp:posOffset>
            </wp:positionV>
            <wp:extent cx="2012950" cy="1532890"/>
            <wp:effectExtent l="171450" t="133350" r="368300" b="295910"/>
            <wp:wrapTight wrapText="bothSides">
              <wp:wrapPolygon edited="0">
                <wp:start x="2249" y="-1879"/>
                <wp:lineTo x="613" y="-1611"/>
                <wp:lineTo x="-1840" y="805"/>
                <wp:lineTo x="-1226" y="23891"/>
                <wp:lineTo x="613" y="25770"/>
                <wp:lineTo x="1226" y="25770"/>
                <wp:lineTo x="22486" y="25770"/>
                <wp:lineTo x="22895" y="25770"/>
                <wp:lineTo x="24734" y="24159"/>
                <wp:lineTo x="24734" y="23891"/>
                <wp:lineTo x="25348" y="19864"/>
                <wp:lineTo x="25348" y="2416"/>
                <wp:lineTo x="25552" y="1074"/>
                <wp:lineTo x="23099" y="-1611"/>
                <wp:lineTo x="21464" y="-1879"/>
                <wp:lineTo x="2249" y="-1879"/>
              </wp:wrapPolygon>
            </wp:wrapTight>
            <wp:docPr id="71" name="Picture 70" descr="Fig. 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-1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2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4322445</wp:posOffset>
            </wp:positionH>
            <wp:positionV relativeFrom="paragraph">
              <wp:posOffset>4010025</wp:posOffset>
            </wp:positionV>
            <wp:extent cx="2009140" cy="1532255"/>
            <wp:effectExtent l="171450" t="133350" r="353060" b="296545"/>
            <wp:wrapTight wrapText="bothSides">
              <wp:wrapPolygon edited="0">
                <wp:start x="2253" y="-1880"/>
                <wp:lineTo x="614" y="-1611"/>
                <wp:lineTo x="-1843" y="806"/>
                <wp:lineTo x="-1229" y="23901"/>
                <wp:lineTo x="614" y="25780"/>
                <wp:lineTo x="1229" y="25780"/>
                <wp:lineTo x="22324" y="25780"/>
                <wp:lineTo x="22733" y="25780"/>
                <wp:lineTo x="24576" y="24169"/>
                <wp:lineTo x="24576" y="23901"/>
                <wp:lineTo x="25191" y="19872"/>
                <wp:lineTo x="25191" y="2417"/>
                <wp:lineTo x="25396" y="1074"/>
                <wp:lineTo x="22938" y="-1611"/>
                <wp:lineTo x="21300" y="-1880"/>
                <wp:lineTo x="2253" y="-1880"/>
              </wp:wrapPolygon>
            </wp:wrapTight>
            <wp:docPr id="79" name="Picture 78" descr="Fig. 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-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2179320</wp:posOffset>
            </wp:positionH>
            <wp:positionV relativeFrom="paragraph">
              <wp:posOffset>4010025</wp:posOffset>
            </wp:positionV>
            <wp:extent cx="2009140" cy="1532255"/>
            <wp:effectExtent l="171450" t="133350" r="353060" b="296545"/>
            <wp:wrapTight wrapText="bothSides">
              <wp:wrapPolygon edited="0">
                <wp:start x="2253" y="-1880"/>
                <wp:lineTo x="614" y="-1611"/>
                <wp:lineTo x="-1843" y="806"/>
                <wp:lineTo x="-1229" y="23901"/>
                <wp:lineTo x="614" y="25780"/>
                <wp:lineTo x="1229" y="25780"/>
                <wp:lineTo x="22324" y="25780"/>
                <wp:lineTo x="22733" y="25780"/>
                <wp:lineTo x="24576" y="24169"/>
                <wp:lineTo x="24576" y="23901"/>
                <wp:lineTo x="25191" y="19872"/>
                <wp:lineTo x="25191" y="2417"/>
                <wp:lineTo x="25396" y="1074"/>
                <wp:lineTo x="22938" y="-1611"/>
                <wp:lineTo x="21300" y="-1880"/>
                <wp:lineTo x="2253" y="-1880"/>
              </wp:wrapPolygon>
            </wp:wrapTight>
            <wp:docPr id="75" name="Picture 74" descr="Fig.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4010025</wp:posOffset>
            </wp:positionV>
            <wp:extent cx="2009140" cy="1532255"/>
            <wp:effectExtent l="171450" t="133350" r="353060" b="296545"/>
            <wp:wrapTight wrapText="bothSides">
              <wp:wrapPolygon edited="0">
                <wp:start x="2253" y="-1880"/>
                <wp:lineTo x="614" y="-1611"/>
                <wp:lineTo x="-1843" y="806"/>
                <wp:lineTo x="-1229" y="23901"/>
                <wp:lineTo x="614" y="25780"/>
                <wp:lineTo x="1229" y="25780"/>
                <wp:lineTo x="22324" y="25780"/>
                <wp:lineTo x="22733" y="25780"/>
                <wp:lineTo x="24576" y="24169"/>
                <wp:lineTo x="24576" y="23901"/>
                <wp:lineTo x="25191" y="19872"/>
                <wp:lineTo x="25191" y="2417"/>
                <wp:lineTo x="25396" y="1074"/>
                <wp:lineTo x="22938" y="-1611"/>
                <wp:lineTo x="21300" y="-1880"/>
                <wp:lineTo x="2253" y="-1880"/>
              </wp:wrapPolygon>
            </wp:wrapTight>
            <wp:docPr id="74" name="Picture 73" descr="Fig. 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-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351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2136140</wp:posOffset>
            </wp:positionH>
            <wp:positionV relativeFrom="paragraph">
              <wp:posOffset>-1270</wp:posOffset>
            </wp:positionV>
            <wp:extent cx="2015490" cy="1518920"/>
            <wp:effectExtent l="171450" t="133350" r="365760" b="309880"/>
            <wp:wrapTight wrapText="bothSides">
              <wp:wrapPolygon edited="0">
                <wp:start x="2246" y="-1896"/>
                <wp:lineTo x="612" y="-1625"/>
                <wp:lineTo x="-1837" y="813"/>
                <wp:lineTo x="-1225" y="24110"/>
                <wp:lineTo x="612" y="26007"/>
                <wp:lineTo x="1225" y="26007"/>
                <wp:lineTo x="22457" y="26007"/>
                <wp:lineTo x="22866" y="26007"/>
                <wp:lineTo x="24703" y="24381"/>
                <wp:lineTo x="24703" y="24110"/>
                <wp:lineTo x="25316" y="20047"/>
                <wp:lineTo x="25316" y="2438"/>
                <wp:lineTo x="25520" y="1084"/>
                <wp:lineTo x="23070" y="-1625"/>
                <wp:lineTo x="21437" y="-1896"/>
                <wp:lineTo x="2246" y="-1896"/>
              </wp:wrapPolygon>
            </wp:wrapTight>
            <wp:docPr id="68" name="Picture 67" descr="Fig. 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-2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518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D30EC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4279900</wp:posOffset>
            </wp:positionH>
            <wp:positionV relativeFrom="paragraph">
              <wp:posOffset>3810</wp:posOffset>
            </wp:positionV>
            <wp:extent cx="2018030" cy="1511935"/>
            <wp:effectExtent l="171450" t="133350" r="363220" b="297815"/>
            <wp:wrapTight wrapText="bothSides">
              <wp:wrapPolygon edited="0">
                <wp:start x="2243" y="-1905"/>
                <wp:lineTo x="612" y="-1633"/>
                <wp:lineTo x="-1835" y="816"/>
                <wp:lineTo x="-1835" y="19867"/>
                <wp:lineTo x="-1020" y="24222"/>
                <wp:lineTo x="816" y="25855"/>
                <wp:lineTo x="1223" y="25855"/>
                <wp:lineTo x="22429" y="25855"/>
                <wp:lineTo x="22837" y="25855"/>
                <wp:lineTo x="24468" y="24494"/>
                <wp:lineTo x="24468" y="24222"/>
                <wp:lineTo x="24672" y="24222"/>
                <wp:lineTo x="25284" y="20412"/>
                <wp:lineTo x="25284" y="2449"/>
                <wp:lineTo x="25488" y="1089"/>
                <wp:lineTo x="23041" y="-1633"/>
                <wp:lineTo x="21410" y="-1905"/>
                <wp:lineTo x="2243" y="-1905"/>
              </wp:wrapPolygon>
            </wp:wrapTight>
            <wp:docPr id="69" name="Picture 68" descr="Fig. 3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-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030" cy="1511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D30EC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3810</wp:posOffset>
            </wp:positionV>
            <wp:extent cx="1969770" cy="1511935"/>
            <wp:effectExtent l="171450" t="133350" r="354330" b="297815"/>
            <wp:wrapTight wrapText="bothSides">
              <wp:wrapPolygon edited="0">
                <wp:start x="2298" y="-1905"/>
                <wp:lineTo x="627" y="-1633"/>
                <wp:lineTo x="-1880" y="816"/>
                <wp:lineTo x="-1880" y="19867"/>
                <wp:lineTo x="-1044" y="24222"/>
                <wp:lineTo x="836" y="25855"/>
                <wp:lineTo x="1253" y="25855"/>
                <wp:lineTo x="22352" y="25855"/>
                <wp:lineTo x="22770" y="25855"/>
                <wp:lineTo x="24441" y="24494"/>
                <wp:lineTo x="24441" y="24222"/>
                <wp:lineTo x="24650" y="24222"/>
                <wp:lineTo x="25277" y="20412"/>
                <wp:lineTo x="25277" y="2449"/>
                <wp:lineTo x="25485" y="1089"/>
                <wp:lineTo x="22979" y="-1633"/>
                <wp:lineTo x="21308" y="-1905"/>
                <wp:lineTo x="2298" y="-1905"/>
              </wp:wrapPolygon>
            </wp:wrapTight>
            <wp:docPr id="43" name="Picture 42" descr="Fig. 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-1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511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E09F2" w:rsidRDefault="000E09F2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i/>
          <w:sz w:val="24"/>
          <w:szCs w:val="24"/>
          <w:lang w:val="en-US"/>
        </w:rPr>
      </w:pPr>
    </w:p>
    <w:p w:rsidR="00412A8C" w:rsidRPr="00C642DA" w:rsidRDefault="00053360" w:rsidP="007462F6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i/>
          <w:sz w:val="24"/>
          <w:szCs w:val="24"/>
        </w:rPr>
        <w:lastRenderedPageBreak/>
        <w:t xml:space="preserve">Spherulites are biologically active micelles. In saturated solutions of biological fluids (urine, guttural, nasal, sweat and bile secretions) they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demonstrate</w:t>
      </w:r>
      <w:r w:rsidRPr="00C642DA">
        <w:rPr>
          <w:rFonts w:ascii="Calibri" w:hAnsi="Calibri" w:cs="Arial"/>
          <w:i/>
          <w:sz w:val="24"/>
          <w:szCs w:val="24"/>
        </w:rPr>
        <w:t xml:space="preserve"> properties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i/>
          <w:sz w:val="24"/>
          <w:szCs w:val="24"/>
        </w:rPr>
        <w:t xml:space="preserve"> typical of the lyotropic liquid crysta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l st</w:t>
      </w:r>
      <w:r w:rsidRPr="00C642DA">
        <w:rPr>
          <w:rFonts w:ascii="Calibri" w:hAnsi="Calibri" w:cs="Arial"/>
          <w:i/>
          <w:sz w:val="24"/>
          <w:szCs w:val="24"/>
        </w:rPr>
        <w:t xml:space="preserve">ate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of the matter</w:t>
      </w:r>
      <w:r w:rsidRPr="00C642DA">
        <w:rPr>
          <w:rFonts w:ascii="Calibri" w:hAnsi="Calibri" w:cs="Arial"/>
          <w:i/>
          <w:sz w:val="24"/>
          <w:szCs w:val="24"/>
        </w:rPr>
        <w:t xml:space="preserve"> [5, 6].</w:t>
      </w:r>
      <w:r w:rsidRPr="00C642DA">
        <w:rPr>
          <w:rStyle w:val="a6"/>
          <w:rFonts w:ascii="Calibri" w:hAnsi="Calibri" w:cs="Arial"/>
          <w:b/>
          <w:sz w:val="24"/>
          <w:szCs w:val="24"/>
        </w:rPr>
        <w:footnoteReference w:id="1"/>
      </w:r>
    </w:p>
    <w:p w:rsidR="002E144A" w:rsidRPr="00C642DA" w:rsidRDefault="00F45358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i/>
          <w:sz w:val="24"/>
          <w:szCs w:val="24"/>
          <w:lang w:val="en-US"/>
        </w:rPr>
      </w:pP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9" type="#_x0000_t202" style="position:absolute;margin-left:-170.85pt;margin-top:15.15pt;width:118.8pt;height:17.75pt;z-index:251740160" filled="f" stroked="f">
            <v:textbox style="mso-next-textbox:#_x0000_s1049">
              <w:txbxContent>
                <w:p w:rsidR="0010070A" w:rsidRPr="00746F9F" w:rsidRDefault="0010070A" w:rsidP="00EC54CC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The 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>availability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of single spherulites and single crystalloids in the form of </w:t>
      </w:r>
      <w:r w:rsidR="00E70DED" w:rsidRPr="00C642DA">
        <w:rPr>
          <w:rFonts w:ascii="Calibri" w:hAnsi="Calibri" w:cs="Arial"/>
          <w:i/>
          <w:sz w:val="24"/>
          <w:szCs w:val="24"/>
          <w:lang w:val="en-US"/>
        </w:rPr>
        <w:t>letter type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and a number of isotropic crystalloids, with</w:t>
      </w:r>
      <w:r w:rsidR="00D109C3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parallel fins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in saturated solutions of the urine, is an indicator of good health.</w:t>
      </w:r>
    </w:p>
    <w:p w:rsidR="006A49EF" w:rsidRPr="00C642DA" w:rsidRDefault="006A49EF" w:rsidP="001B1315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74295</wp:posOffset>
            </wp:positionV>
            <wp:extent cx="2074545" cy="1514475"/>
            <wp:effectExtent l="19050" t="0" r="1905" b="0"/>
            <wp:wrapTight wrapText="bothSides">
              <wp:wrapPolygon edited="0">
                <wp:start x="-198" y="0"/>
                <wp:lineTo x="-198" y="21464"/>
                <wp:lineTo x="21620" y="21464"/>
                <wp:lineTo x="21620" y="0"/>
                <wp:lineTo x="-198" y="0"/>
              </wp:wrapPolygon>
            </wp:wrapTight>
            <wp:docPr id="85" name="Picture 84" descr="Fig.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5716" w:rsidRPr="00C642DA" w:rsidRDefault="0017540F" w:rsidP="006212AF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  <w:lang w:val="en-US"/>
        </w:rPr>
        <w:t xml:space="preserve">Under </w:t>
      </w:r>
      <w:r w:rsidRPr="00C642DA">
        <w:rPr>
          <w:rFonts w:ascii="Calibri" w:hAnsi="Calibri" w:cs="Arial"/>
          <w:sz w:val="24"/>
          <w:szCs w:val="24"/>
        </w:rPr>
        <w:t xml:space="preserve">stress conditions and intoxications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spherulite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 xml:space="preserve">s undergo a </w:t>
      </w:r>
      <w:r w:rsidRPr="00C642DA">
        <w:rPr>
          <w:rFonts w:ascii="Calibri" w:hAnsi="Calibri" w:cs="Arial"/>
          <w:sz w:val="24"/>
          <w:szCs w:val="24"/>
        </w:rPr>
        <w:t xml:space="preserve">change. In Fig. </w:t>
      </w:r>
      <w:r w:rsidRPr="00C642DA">
        <w:rPr>
          <w:rFonts w:ascii="Calibri" w:hAnsi="Calibri" w:cs="Arial"/>
          <w:sz w:val="24"/>
          <w:szCs w:val="24"/>
          <w:lang w:val="en-US"/>
        </w:rPr>
        <w:t>7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part of the</w:t>
      </w:r>
      <w:r w:rsidRPr="00C642DA">
        <w:rPr>
          <w:rFonts w:ascii="Calibri" w:hAnsi="Calibri" w:cs="Arial"/>
          <w:sz w:val="24"/>
          <w:szCs w:val="24"/>
        </w:rPr>
        <w:t xml:space="preserve"> spherulite has a tubular extension (a sample of nasal discharge -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 nasal</w:t>
      </w:r>
      <w:r w:rsidRPr="00C642DA">
        <w:rPr>
          <w:rFonts w:ascii="Calibri" w:hAnsi="Calibri" w:cs="Arial"/>
          <w:sz w:val="24"/>
          <w:szCs w:val="24"/>
        </w:rPr>
        <w:t xml:space="preserve"> polyp).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enriched in</w:t>
      </w:r>
      <w:r w:rsidRPr="00C642DA">
        <w:rPr>
          <w:rFonts w:ascii="Calibri" w:hAnsi="Calibri" w:cs="Arial"/>
          <w:sz w:val="24"/>
          <w:szCs w:val="24"/>
        </w:rPr>
        <w:t xml:space="preserve"> cholesterol, spherulites undergo a structural transition - from spherulites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a curvilinear symmetry to ones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planar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crystallo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graphic </w:t>
      </w:r>
      <w:r w:rsidRPr="00C642DA">
        <w:rPr>
          <w:rFonts w:ascii="Calibri" w:hAnsi="Calibri" w:cs="Arial"/>
          <w:sz w:val="24"/>
          <w:szCs w:val="24"/>
        </w:rPr>
        <w:t>symmetry (Fig</w:t>
      </w:r>
      <w:r w:rsidRPr="00C642DA">
        <w:rPr>
          <w:rFonts w:ascii="Calibri" w:hAnsi="Calibri" w:cs="Arial"/>
          <w:sz w:val="24"/>
          <w:szCs w:val="24"/>
          <w:lang w:val="en-US"/>
        </w:rPr>
        <w:t>s</w:t>
      </w:r>
      <w:r w:rsidRPr="00C642DA">
        <w:rPr>
          <w:rFonts w:ascii="Calibri" w:hAnsi="Calibri" w:cs="Arial"/>
          <w:sz w:val="24"/>
          <w:szCs w:val="24"/>
        </w:rPr>
        <w:t>.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proofErr w:type="gramStart"/>
      <w:r w:rsidRPr="00C642DA">
        <w:rPr>
          <w:rFonts w:ascii="Calibri" w:hAnsi="Calibri" w:cs="Arial"/>
          <w:sz w:val="24"/>
          <w:szCs w:val="24"/>
          <w:lang w:val="en-US"/>
        </w:rPr>
        <w:t>7</w:t>
      </w:r>
      <w:r w:rsidRPr="00C642DA">
        <w:rPr>
          <w:rFonts w:ascii="Calibri" w:hAnsi="Calibri" w:cs="Arial"/>
          <w:sz w:val="24"/>
          <w:szCs w:val="24"/>
        </w:rPr>
        <w:t>-1</w:t>
      </w:r>
      <w:r w:rsidRPr="00C642DA">
        <w:rPr>
          <w:rFonts w:ascii="Calibri" w:hAnsi="Calibri" w:cs="Arial"/>
          <w:sz w:val="24"/>
          <w:szCs w:val="24"/>
          <w:lang w:val="en-US"/>
        </w:rPr>
        <w:t>, 7-2, 7-3</w:t>
      </w:r>
      <w:r w:rsidRPr="00C642DA">
        <w:rPr>
          <w:rFonts w:ascii="Calibri" w:hAnsi="Calibri" w:cs="Arial"/>
          <w:sz w:val="24"/>
          <w:szCs w:val="24"/>
        </w:rPr>
        <w:t>).</w:t>
      </w:r>
      <w:proofErr w:type="gramEnd"/>
      <w:r w:rsidRPr="00C642DA">
        <w:rPr>
          <w:rFonts w:ascii="Calibri" w:hAnsi="Calibri" w:cs="Arial"/>
          <w:sz w:val="24"/>
          <w:szCs w:val="24"/>
        </w:rPr>
        <w:t xml:space="preserve"> </w:t>
      </w:r>
    </w:p>
    <w:p w:rsidR="005C5716" w:rsidRPr="00C642DA" w:rsidRDefault="00C20666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i/>
          <w:sz w:val="24"/>
          <w:szCs w:val="24"/>
          <w:lang w:val="en-US"/>
        </w:rPr>
      </w:pP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323215</wp:posOffset>
            </wp:positionV>
            <wp:extent cx="2009140" cy="1514475"/>
            <wp:effectExtent l="19050" t="0" r="0" b="0"/>
            <wp:wrapTight wrapText="bothSides">
              <wp:wrapPolygon edited="0">
                <wp:start x="-205" y="0"/>
                <wp:lineTo x="-205" y="21464"/>
                <wp:lineTo x="21504" y="21464"/>
                <wp:lineTo x="21504" y="0"/>
                <wp:lineTo x="-205" y="0"/>
              </wp:wrapPolygon>
            </wp:wrapTight>
            <wp:docPr id="87" name="Picture 86" descr="Fig. 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2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-2223770</wp:posOffset>
            </wp:positionH>
            <wp:positionV relativeFrom="paragraph">
              <wp:posOffset>323215</wp:posOffset>
            </wp:positionV>
            <wp:extent cx="2009140" cy="1514475"/>
            <wp:effectExtent l="19050" t="0" r="0" b="0"/>
            <wp:wrapTight wrapText="bothSides">
              <wp:wrapPolygon edited="0">
                <wp:start x="-205" y="0"/>
                <wp:lineTo x="-205" y="21464"/>
                <wp:lineTo x="21504" y="21464"/>
                <wp:lineTo x="21504" y="0"/>
                <wp:lineTo x="-205" y="0"/>
              </wp:wrapPolygon>
            </wp:wrapTight>
            <wp:docPr id="86" name="Picture 85" descr="Fig. 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1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323215</wp:posOffset>
            </wp:positionV>
            <wp:extent cx="2027555" cy="1514475"/>
            <wp:effectExtent l="19050" t="0" r="0" b="0"/>
            <wp:wrapTight wrapText="bothSides">
              <wp:wrapPolygon edited="0">
                <wp:start x="-203" y="0"/>
                <wp:lineTo x="-203" y="21464"/>
                <wp:lineTo x="21512" y="21464"/>
                <wp:lineTo x="21512" y="0"/>
                <wp:lineTo x="-203" y="0"/>
              </wp:wrapPolygon>
            </wp:wrapTight>
            <wp:docPr id="88" name="Picture 87" descr="Fig. 7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3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5358"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1" type="#_x0000_t202" style="position:absolute;margin-left:-172.8pt;margin-top:8.5pt;width:118.8pt;height:17.75pt;z-index:251743232;mso-position-horizontal-relative:text;mso-position-vertical-relative:text" filled="f" stroked="f">
            <v:textbox style="mso-next-textbox:#_x0000_s1051">
              <w:txbxContent>
                <w:p w:rsidR="0010070A" w:rsidRPr="00721798" w:rsidRDefault="0010070A" w:rsidP="006A49EF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</w:t>
                  </w:r>
                </w:p>
              </w:txbxContent>
            </v:textbox>
          </v:shape>
        </w:pict>
      </w:r>
    </w:p>
    <w:p w:rsidR="002E144A" w:rsidRPr="00C642DA" w:rsidRDefault="00F45358" w:rsidP="007462F6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2" type="#_x0000_t202" style="position:absolute;margin-left:-334.35pt;margin-top:-11.05pt;width:441.55pt;height:17.75pt;z-index:251747328" filled="f" stroked="f">
            <v:textbox style="mso-next-textbox:#_x0000_s1052">
              <w:txbxContent>
                <w:p w:rsidR="0010070A" w:rsidRPr="00721798" w:rsidRDefault="0010070A" w:rsidP="006A49EF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7-1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7-2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7-3</w:t>
                  </w:r>
                </w:p>
              </w:txbxContent>
            </v:textbox>
          </v:shape>
        </w:pict>
      </w:r>
      <w:r w:rsidR="007462F6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146050</wp:posOffset>
            </wp:positionV>
            <wp:extent cx="2014220" cy="1514475"/>
            <wp:effectExtent l="19050" t="0" r="5080" b="0"/>
            <wp:wrapTight wrapText="bothSides">
              <wp:wrapPolygon edited="0">
                <wp:start x="-204" y="0"/>
                <wp:lineTo x="-204" y="21464"/>
                <wp:lineTo x="21654" y="21464"/>
                <wp:lineTo x="21654" y="0"/>
                <wp:lineTo x="-204" y="0"/>
              </wp:wrapPolygon>
            </wp:wrapTight>
            <wp:docPr id="90" name="Picture 89" descr="Fig. 7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5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62F6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146050</wp:posOffset>
            </wp:positionV>
            <wp:extent cx="2041525" cy="1514475"/>
            <wp:effectExtent l="19050" t="0" r="0" b="0"/>
            <wp:wrapTight wrapText="bothSides">
              <wp:wrapPolygon edited="0">
                <wp:start x="-202" y="0"/>
                <wp:lineTo x="-202" y="21464"/>
                <wp:lineTo x="21566" y="21464"/>
                <wp:lineTo x="21566" y="0"/>
                <wp:lineTo x="-202" y="0"/>
              </wp:wrapPolygon>
            </wp:wrapTight>
            <wp:docPr id="89" name="Picture 88" descr="Fig. 7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4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15F2" w:rsidRPr="00C642DA" w:rsidRDefault="007462F6" w:rsidP="007462F6">
      <w:pPr>
        <w:autoSpaceDE w:val="0"/>
        <w:autoSpaceDN w:val="0"/>
        <w:adjustRightInd w:val="0"/>
        <w:spacing w:after="0"/>
        <w:ind w:left="6521" w:right="-284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-2105660</wp:posOffset>
            </wp:positionH>
            <wp:positionV relativeFrom="paragraph">
              <wp:posOffset>1666240</wp:posOffset>
            </wp:positionV>
            <wp:extent cx="1986915" cy="1514475"/>
            <wp:effectExtent l="19050" t="0" r="0" b="0"/>
            <wp:wrapTight wrapText="bothSides">
              <wp:wrapPolygon edited="0">
                <wp:start x="-207" y="0"/>
                <wp:lineTo x="-207" y="21464"/>
                <wp:lineTo x="21538" y="21464"/>
                <wp:lineTo x="21538" y="0"/>
                <wp:lineTo x="-207" y="0"/>
              </wp:wrapPolygon>
            </wp:wrapTight>
            <wp:docPr id="92" name="Picture 91" descr="Fig. 7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-4220845</wp:posOffset>
            </wp:positionH>
            <wp:positionV relativeFrom="paragraph">
              <wp:posOffset>1666240</wp:posOffset>
            </wp:positionV>
            <wp:extent cx="2082165" cy="1514475"/>
            <wp:effectExtent l="19050" t="0" r="0" b="0"/>
            <wp:wrapTight wrapText="bothSides">
              <wp:wrapPolygon edited="0">
                <wp:start x="-198" y="0"/>
                <wp:lineTo x="-198" y="21464"/>
                <wp:lineTo x="21541" y="21464"/>
                <wp:lineTo x="21541" y="0"/>
                <wp:lineTo x="-198" y="0"/>
              </wp:wrapPolygon>
            </wp:wrapTight>
            <wp:docPr id="91" name="Picture 90" descr="Fig. 7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6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16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5358" w:rsidRPr="00F45358">
        <w:rPr>
          <w:rFonts w:ascii="Calibri" w:hAnsi="Calibri" w:cs="Arial"/>
          <w:b/>
          <w:noProof/>
          <w:sz w:val="24"/>
          <w:szCs w:val="24"/>
          <w:lang w:val="en-US"/>
        </w:rPr>
        <w:pict>
          <v:shape id="_x0000_s1053" type="#_x0000_t202" style="position:absolute;left:0;text-align:left;margin-left:-328.95pt;margin-top:111.8pt;width:217.75pt;height:17.75pt;z-index:251751424;mso-position-horizontal-relative:text;mso-position-vertical-relative:text" filled="f" stroked="f">
            <v:textbox style="mso-next-textbox:#_x0000_s1053">
              <w:txbxContent>
                <w:p w:rsidR="0010070A" w:rsidRPr="00721798" w:rsidRDefault="0010070A" w:rsidP="00671C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7-4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7-5</w:t>
                  </w:r>
                </w:p>
              </w:txbxContent>
            </v:textbox>
          </v:shape>
        </w:pict>
      </w:r>
      <w:r w:rsidR="003C28AE" w:rsidRPr="006C0806">
        <w:rPr>
          <w:rFonts w:ascii="Calibri" w:hAnsi="Calibri" w:cs="Arial"/>
          <w:sz w:val="24"/>
          <w:szCs w:val="24"/>
        </w:rPr>
        <w:t xml:space="preserve">The cholesterol in </w:t>
      </w:r>
      <w:r w:rsidR="003C28AE" w:rsidRPr="006C0806">
        <w:rPr>
          <w:rStyle w:val="alt-edited1"/>
          <w:rFonts w:ascii="Calibri" w:hAnsi="Calibri" w:cs="Arial"/>
          <w:color w:val="auto"/>
          <w:sz w:val="24"/>
          <w:szCs w:val="24"/>
        </w:rPr>
        <w:t>the spherulites</w:t>
      </w:r>
      <w:r w:rsidR="003C28AE" w:rsidRPr="006C0806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, being in</w:t>
      </w:r>
      <w:r w:rsidR="003C28AE" w:rsidRPr="006C0806">
        <w:rPr>
          <w:rFonts w:ascii="Calibri" w:hAnsi="Calibri" w:cs="Arial"/>
          <w:sz w:val="24"/>
          <w:szCs w:val="24"/>
        </w:rPr>
        <w:t xml:space="preserve"> liquid crystal state</w:t>
      </w:r>
      <w:r w:rsidR="003C28AE" w:rsidRPr="00C642DA">
        <w:rPr>
          <w:rFonts w:ascii="Calibri" w:hAnsi="Calibri" w:cs="Arial"/>
          <w:b/>
          <w:sz w:val="24"/>
          <w:szCs w:val="24"/>
          <w:lang w:val="en-US"/>
        </w:rPr>
        <w:t>,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 xml:space="preserve">passes </w:t>
      </w:r>
      <w:r w:rsidR="00AB0BC7" w:rsidRPr="00C642DA">
        <w:rPr>
          <w:rFonts w:ascii="Calibri" w:hAnsi="Calibri" w:cs="Arial"/>
          <w:sz w:val="24"/>
          <w:szCs w:val="24"/>
          <w:lang w:val="en-US"/>
        </w:rPr>
        <w:t>tr</w:t>
      </w:r>
      <w:r w:rsidR="001160A4" w:rsidRPr="00C642DA">
        <w:rPr>
          <w:rFonts w:ascii="Calibri" w:hAnsi="Calibri" w:cs="Arial"/>
          <w:sz w:val="24"/>
          <w:szCs w:val="24"/>
          <w:lang w:val="en-US"/>
        </w:rPr>
        <w:t>ansition</w:t>
      </w:r>
      <w:r w:rsidR="00AB0BC7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>into solid cholesterol crystals (Fig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3C28AE" w:rsidRPr="00C642DA">
        <w:rPr>
          <w:rFonts w:ascii="Calibri" w:hAnsi="Calibri" w:cs="Arial"/>
          <w:sz w:val="24"/>
          <w:szCs w:val="24"/>
        </w:rPr>
        <w:t xml:space="preserve">. </w:t>
      </w:r>
      <w:proofErr w:type="gramStart"/>
      <w:r w:rsidR="00D911C2" w:rsidRPr="00C642DA">
        <w:rPr>
          <w:rFonts w:ascii="Calibri" w:hAnsi="Calibri" w:cs="Arial"/>
          <w:sz w:val="24"/>
          <w:szCs w:val="24"/>
          <w:lang w:val="en-US"/>
        </w:rPr>
        <w:t xml:space="preserve">7-4, </w:t>
      </w:r>
      <w:r w:rsidR="00D10DA3" w:rsidRPr="00C642DA">
        <w:rPr>
          <w:rFonts w:ascii="Calibri" w:hAnsi="Calibri" w:cs="Arial"/>
          <w:sz w:val="24"/>
          <w:szCs w:val="24"/>
          <w:lang w:val="en-US"/>
        </w:rPr>
        <w:t>7-5,</w:t>
      </w:r>
      <w:r w:rsidR="00EA5327" w:rsidRPr="00C642DA">
        <w:rPr>
          <w:rFonts w:ascii="Calibri" w:hAnsi="Calibri" w:cs="Arial"/>
          <w:sz w:val="24"/>
          <w:szCs w:val="24"/>
          <w:lang w:val="en-US"/>
        </w:rPr>
        <w:t xml:space="preserve"> 7-6 and 7-7</w:t>
      </w:r>
      <w:r w:rsidR="003C28AE" w:rsidRPr="00C642DA">
        <w:rPr>
          <w:rFonts w:ascii="Calibri" w:hAnsi="Calibri" w:cs="Arial"/>
          <w:sz w:val="24"/>
          <w:szCs w:val="24"/>
        </w:rPr>
        <w:t>).</w:t>
      </w:r>
      <w:proofErr w:type="gramEnd"/>
      <w:r w:rsidR="003C28AE" w:rsidRPr="00C642DA">
        <w:rPr>
          <w:rFonts w:ascii="Calibri" w:hAnsi="Calibri" w:cs="Arial"/>
          <w:sz w:val="24"/>
          <w:szCs w:val="24"/>
        </w:rPr>
        <w:t xml:space="preserve"> The risk of formation and deposition of cholesterol plaques in blood vessels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is increased</w:t>
      </w:r>
      <w:r w:rsidR="003C28AE" w:rsidRPr="00C642DA">
        <w:rPr>
          <w:rFonts w:ascii="Calibri" w:hAnsi="Calibri" w:cs="Arial"/>
          <w:sz w:val="24"/>
          <w:szCs w:val="24"/>
        </w:rPr>
        <w:t xml:space="preserve"> [6].</w:t>
      </w:r>
    </w:p>
    <w:p w:rsidR="00526532" w:rsidRPr="00C642DA" w:rsidRDefault="00F45358" w:rsidP="007462F6">
      <w:pPr>
        <w:shd w:val="clear" w:color="auto" w:fill="FFFFFF"/>
        <w:spacing w:after="0"/>
        <w:ind w:left="6521" w:right="-284"/>
        <w:rPr>
          <w:rStyle w:val="yiv5712047615"/>
          <w:rFonts w:ascii="Calibri" w:hAnsi="Calibri"/>
          <w:i/>
          <w:sz w:val="24"/>
          <w:szCs w:val="24"/>
          <w:lang w:val="en-US"/>
        </w:rPr>
      </w:pPr>
      <w:r w:rsidRPr="00F45358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4" type="#_x0000_t202" style="position:absolute;left:0;text-align:left;margin-left:-330.25pt;margin-top:114.9pt;width:235.8pt;height:17.75pt;z-index:251753472" filled="f" stroked="f">
            <v:textbox style="mso-next-textbox:#_x0000_s1054">
              <w:txbxContent>
                <w:p w:rsidR="0010070A" w:rsidRPr="00721798" w:rsidRDefault="0010070A" w:rsidP="00F8279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7-6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7-7</w:t>
                  </w: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The 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>availability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of spherulites (in oversaturated solutions of urine) with concentric growth, or of deformed, agglutinated, or encapsulated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i/>
          <w:sz w:val="24"/>
          <w:szCs w:val="24"/>
        </w:rPr>
        <w:t>spherulites, is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 xml:space="preserve"> an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indicati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>on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of disease state of an organism.</w:t>
      </w:r>
      <w:r w:rsidR="00793066" w:rsidRPr="00C642DA">
        <w:rPr>
          <w:rFonts w:ascii="Calibri" w:hAnsi="Calibri" w:cs="Arial"/>
          <w:i/>
          <w:noProof/>
          <w:sz w:val="24"/>
          <w:szCs w:val="24"/>
          <w:lang w:val="en-US"/>
        </w:rPr>
        <w:t xml:space="preserve"> </w:t>
      </w:r>
      <w:r w:rsidR="00526532" w:rsidRPr="00C642DA">
        <w:rPr>
          <w:rStyle w:val="yiv5712047615"/>
          <w:rFonts w:ascii="Calibri" w:hAnsi="Calibri"/>
          <w:i/>
          <w:sz w:val="24"/>
          <w:szCs w:val="24"/>
          <w:lang w:val="en-US"/>
        </w:rPr>
        <w:br w:type="page"/>
      </w:r>
    </w:p>
    <w:p w:rsidR="00A73A19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lastRenderedPageBreak/>
        <w:t>In addition</w:t>
      </w:r>
      <w:r w:rsidRPr="00C642DA">
        <w:rPr>
          <w:rFonts w:ascii="Calibri" w:hAnsi="Calibri" w:cs="Arial"/>
          <w:sz w:val="24"/>
          <w:szCs w:val="24"/>
        </w:rPr>
        <w:t xml:space="preserve"> to biological fluids, spherulites were observed in highly concentrated aqueous solutions of acetyl</w:t>
      </w:r>
      <w:r w:rsidR="00AB0BC7" w:rsidRPr="00C642DA">
        <w:rPr>
          <w:rFonts w:ascii="Calibri" w:hAnsi="Calibri" w:cs="Arial"/>
          <w:sz w:val="24"/>
          <w:szCs w:val="24"/>
          <w:lang w:val="en-US"/>
        </w:rPr>
        <w:t>-thio-</w:t>
      </w:r>
      <w:r w:rsidRPr="00C642DA">
        <w:rPr>
          <w:rFonts w:ascii="Calibri" w:hAnsi="Calibri" w:cs="Arial"/>
          <w:sz w:val="24"/>
          <w:szCs w:val="24"/>
        </w:rPr>
        <w:t>choline – a strong antioxidant involved in the synthesis of acetylcholine, one of the main med</w:t>
      </w:r>
      <w:r w:rsidR="00F34D10" w:rsidRPr="00C642DA">
        <w:rPr>
          <w:rFonts w:ascii="Calibri" w:hAnsi="Calibri" w:cs="Arial"/>
          <w:sz w:val="24"/>
          <w:szCs w:val="24"/>
        </w:rPr>
        <w:t>iators of nerve impulses (Fig</w:t>
      </w:r>
      <w:r w:rsidR="002F4F1D" w:rsidRPr="00C642DA">
        <w:rPr>
          <w:rFonts w:ascii="Calibri" w:hAnsi="Calibri" w:cs="Arial"/>
          <w:sz w:val="24"/>
          <w:szCs w:val="24"/>
          <w:lang w:val="en-US"/>
        </w:rPr>
        <w:t>s</w:t>
      </w:r>
      <w:r w:rsidR="00F34D10" w:rsidRPr="00C642DA">
        <w:rPr>
          <w:rFonts w:ascii="Calibri" w:hAnsi="Calibri" w:cs="Arial"/>
          <w:sz w:val="24"/>
          <w:szCs w:val="24"/>
        </w:rPr>
        <w:t xml:space="preserve">. </w:t>
      </w:r>
      <w:proofErr w:type="gramStart"/>
      <w:r w:rsidR="00F34D10" w:rsidRPr="00C642DA">
        <w:rPr>
          <w:rFonts w:ascii="Calibri" w:hAnsi="Calibri" w:cs="Arial"/>
          <w:sz w:val="24"/>
          <w:szCs w:val="24"/>
          <w:lang w:val="en-US"/>
        </w:rPr>
        <w:t>2</w:t>
      </w:r>
      <w:r w:rsidRPr="00C642DA">
        <w:rPr>
          <w:rFonts w:ascii="Calibri" w:hAnsi="Calibri" w:cs="Arial"/>
          <w:sz w:val="24"/>
          <w:szCs w:val="24"/>
        </w:rPr>
        <w:t>-</w:t>
      </w:r>
      <w:r w:rsidR="00F34D10" w:rsidRPr="00C642DA">
        <w:rPr>
          <w:rFonts w:ascii="Calibri" w:hAnsi="Calibri" w:cs="Arial"/>
          <w:sz w:val="24"/>
          <w:szCs w:val="24"/>
          <w:lang w:val="en-US"/>
        </w:rPr>
        <w:t>6</w:t>
      </w:r>
      <w:r w:rsidR="002F4F1D" w:rsidRPr="00C642DA">
        <w:rPr>
          <w:rFonts w:ascii="Calibri" w:hAnsi="Calibri" w:cs="Arial"/>
          <w:sz w:val="24"/>
          <w:szCs w:val="24"/>
          <w:lang w:val="en-US"/>
        </w:rPr>
        <w:t xml:space="preserve"> and 2-7</w:t>
      </w:r>
      <w:r w:rsidRPr="00C642DA">
        <w:rPr>
          <w:rFonts w:ascii="Calibri" w:hAnsi="Calibri" w:cs="Arial"/>
          <w:sz w:val="24"/>
          <w:szCs w:val="24"/>
        </w:rPr>
        <w:t>).</w:t>
      </w:r>
      <w:proofErr w:type="gramEnd"/>
    </w:p>
    <w:p w:rsidR="00404091" w:rsidRPr="00C642DA" w:rsidRDefault="00BE3D6B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>
        <w:rPr>
          <w:rFonts w:ascii="Calibri" w:hAnsi="Calibri"/>
          <w:noProof/>
          <w:sz w:val="24"/>
          <w:szCs w:val="24"/>
          <w:lang w:eastAsia="bg-BG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123190</wp:posOffset>
            </wp:positionV>
            <wp:extent cx="1994535" cy="1514475"/>
            <wp:effectExtent l="19050" t="0" r="5715" b="0"/>
            <wp:wrapTight wrapText="bothSides">
              <wp:wrapPolygon edited="0">
                <wp:start x="-206" y="0"/>
                <wp:lineTo x="-206" y="21464"/>
                <wp:lineTo x="21662" y="21464"/>
                <wp:lineTo x="21662" y="0"/>
                <wp:lineTo x="-206" y="0"/>
              </wp:wrapPolygon>
            </wp:wrapTight>
            <wp:docPr id="93" name="Picture 92" descr="Fig. 2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6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4"/>
          <w:szCs w:val="24"/>
          <w:lang w:eastAsia="bg-BG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2129155</wp:posOffset>
            </wp:positionH>
            <wp:positionV relativeFrom="paragraph">
              <wp:posOffset>123190</wp:posOffset>
            </wp:positionV>
            <wp:extent cx="2009140" cy="1514475"/>
            <wp:effectExtent l="19050" t="0" r="0" b="0"/>
            <wp:wrapTight wrapText="bothSides">
              <wp:wrapPolygon edited="0">
                <wp:start x="-205" y="0"/>
                <wp:lineTo x="-205" y="21464"/>
                <wp:lineTo x="21504" y="21464"/>
                <wp:lineTo x="21504" y="0"/>
                <wp:lineTo x="-205" y="0"/>
              </wp:wrapPolygon>
            </wp:wrapTight>
            <wp:docPr id="94" name="Picture 93" descr="Fig. 2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7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F45358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F45358">
        <w:rPr>
          <w:rFonts w:ascii="Calibri" w:hAnsi="Calibri"/>
          <w:noProof/>
          <w:sz w:val="16"/>
          <w:szCs w:val="16"/>
          <w:lang w:val="en-US"/>
        </w:rPr>
        <w:pict>
          <v:shape id="_x0000_s1055" type="#_x0000_t202" style="position:absolute;margin-left:-335.95pt;margin-top:13.45pt;width:262.6pt;height:17.75pt;z-index:251756544" filled="f" stroked="f">
            <v:textbox style="mso-next-textbox:#_x0000_s1055">
              <w:txbxContent>
                <w:p w:rsidR="0010070A" w:rsidRPr="00721798" w:rsidRDefault="0010070A" w:rsidP="00FE0ED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2-6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2-7</w:t>
                  </w:r>
                </w:p>
              </w:txbxContent>
            </v:textbox>
          </v:shape>
        </w:pict>
      </w:r>
    </w:p>
    <w:p w:rsidR="004C0663" w:rsidRPr="00C642DA" w:rsidRDefault="00C90605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column">
              <wp:posOffset>4293235</wp:posOffset>
            </wp:positionH>
            <wp:positionV relativeFrom="paragraph">
              <wp:posOffset>789940</wp:posOffset>
            </wp:positionV>
            <wp:extent cx="2015490" cy="1511935"/>
            <wp:effectExtent l="19050" t="0" r="3810" b="0"/>
            <wp:wrapTight wrapText="bothSides">
              <wp:wrapPolygon edited="0">
                <wp:start x="-204" y="0"/>
                <wp:lineTo x="-204" y="21228"/>
                <wp:lineTo x="21641" y="21228"/>
                <wp:lineTo x="21641" y="0"/>
                <wp:lineTo x="-204" y="0"/>
              </wp:wrapPolygon>
            </wp:wrapTight>
            <wp:docPr id="97" name="Picture 96" descr="Fig. 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2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At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Fonts w:ascii="Calibri" w:hAnsi="Calibri" w:cs="Arial"/>
          <w:b/>
          <w:sz w:val="24"/>
          <w:szCs w:val="24"/>
        </w:rPr>
        <w:t>fermentation</w:t>
      </w:r>
      <w:r w:rsidR="003C28AE" w:rsidRPr="00C642DA">
        <w:rPr>
          <w:rFonts w:ascii="Calibri" w:hAnsi="Calibri" w:cs="Arial"/>
          <w:sz w:val="24"/>
          <w:szCs w:val="24"/>
        </w:rPr>
        <w:t xml:space="preserve"> of water homogenates </w:t>
      </w:r>
      <w:r w:rsidR="003C28AE" w:rsidRPr="00C642DA">
        <w:rPr>
          <w:rFonts w:ascii="Calibri" w:hAnsi="Calibri" w:cs="Arial"/>
          <w:b/>
          <w:sz w:val="24"/>
          <w:szCs w:val="24"/>
        </w:rPr>
        <w:t>of blueberry</w:t>
      </w:r>
      <w:r w:rsidR="00CF4531" w:rsidRPr="00C642DA">
        <w:rPr>
          <w:rFonts w:ascii="Calibri" w:hAnsi="Calibri" w:cs="Arial"/>
          <w:sz w:val="24"/>
          <w:szCs w:val="24"/>
        </w:rPr>
        <w:t xml:space="preserve"> and</w:t>
      </w:r>
      <w:r w:rsidR="00CF4531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1160A4" w:rsidRPr="00C642DA">
        <w:rPr>
          <w:rFonts w:ascii="Calibri" w:hAnsi="Calibri" w:cs="Arial"/>
          <w:b/>
          <w:sz w:val="24"/>
          <w:szCs w:val="24"/>
          <w:lang w:val="en-US"/>
        </w:rPr>
        <w:t>black</w:t>
      </w:r>
      <w:r w:rsidR="00CF4531" w:rsidRPr="00C642DA">
        <w:rPr>
          <w:rFonts w:ascii="Calibri" w:hAnsi="Calibri" w:cs="Arial"/>
          <w:b/>
          <w:sz w:val="24"/>
          <w:szCs w:val="24"/>
          <w:lang w:val="en-US"/>
        </w:rPr>
        <w:t>berry</w:t>
      </w:r>
      <w:r w:rsidR="00896110" w:rsidRPr="00C642DA">
        <w:rPr>
          <w:rFonts w:ascii="Calibri" w:hAnsi="Calibri" w:cs="Arial"/>
          <w:sz w:val="24"/>
          <w:szCs w:val="24"/>
        </w:rPr>
        <w:t>,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896110" w:rsidRPr="00C642DA">
        <w:rPr>
          <w:rFonts w:ascii="Calibri" w:hAnsi="Calibri" w:cs="Arial"/>
          <w:sz w:val="24"/>
          <w:szCs w:val="24"/>
        </w:rPr>
        <w:t>cylindrical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>ly</w:t>
      </w:r>
      <w:r w:rsidR="00896110" w:rsidRPr="00C642DA">
        <w:rPr>
          <w:rFonts w:ascii="Calibri" w:hAnsi="Calibri" w:cs="Arial"/>
          <w:sz w:val="24"/>
          <w:szCs w:val="24"/>
        </w:rPr>
        <w:t xml:space="preserve"> elongated,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 xml:space="preserve"> self-aligning, </w:t>
      </w:r>
      <w:r w:rsidR="003C28AE" w:rsidRPr="00C642DA">
        <w:rPr>
          <w:rFonts w:ascii="Calibri" w:hAnsi="Calibri" w:cs="Arial"/>
          <w:sz w:val="24"/>
          <w:szCs w:val="24"/>
        </w:rPr>
        <w:t xml:space="preserve">and 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>reproducing</w:t>
      </w:r>
      <w:r w:rsidR="003C28AE" w:rsidRPr="00C642DA">
        <w:rPr>
          <w:rFonts w:ascii="Calibri" w:hAnsi="Calibri" w:cs="Arial"/>
          <w:sz w:val="24"/>
          <w:szCs w:val="24"/>
        </w:rPr>
        <w:t xml:space="preserve"> spherulites were observed (Figs. </w:t>
      </w:r>
      <w:proofErr w:type="gramStart"/>
      <w:r w:rsidR="00896110" w:rsidRPr="00C642DA">
        <w:rPr>
          <w:rFonts w:ascii="Calibri" w:hAnsi="Calibri" w:cs="Arial"/>
          <w:sz w:val="24"/>
          <w:szCs w:val="24"/>
          <w:lang w:val="en-US"/>
        </w:rPr>
        <w:t>8,</w:t>
      </w:r>
      <w:r w:rsidR="00CF4531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>8-1,</w:t>
      </w:r>
      <w:r w:rsidR="005C3269" w:rsidRPr="00C642DA">
        <w:rPr>
          <w:rFonts w:ascii="Calibri" w:hAnsi="Calibri" w:cs="Arial"/>
          <w:sz w:val="24"/>
          <w:szCs w:val="24"/>
        </w:rPr>
        <w:t xml:space="preserve"> 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>8</w:t>
      </w:r>
      <w:r w:rsidR="005C3269" w:rsidRPr="00C642DA">
        <w:rPr>
          <w:rFonts w:ascii="Calibri" w:hAnsi="Calibri" w:cs="Arial"/>
          <w:sz w:val="24"/>
          <w:szCs w:val="24"/>
        </w:rPr>
        <w:t>-2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>, 8</w:t>
      </w:r>
      <w:r w:rsidR="005C3269" w:rsidRPr="00C642DA">
        <w:rPr>
          <w:rFonts w:ascii="Calibri" w:hAnsi="Calibri" w:cs="Arial"/>
          <w:sz w:val="24"/>
          <w:szCs w:val="24"/>
        </w:rPr>
        <w:t>-3,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 xml:space="preserve"> 8</w:t>
      </w:r>
      <w:r w:rsidR="005C3269" w:rsidRPr="00C642DA">
        <w:rPr>
          <w:rFonts w:ascii="Calibri" w:hAnsi="Calibri" w:cs="Arial"/>
          <w:sz w:val="24"/>
          <w:szCs w:val="24"/>
        </w:rPr>
        <w:t>-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>4</w:t>
      </w:r>
      <w:r w:rsidR="005C3269" w:rsidRPr="00C642DA">
        <w:rPr>
          <w:rFonts w:ascii="Calibri" w:hAnsi="Calibri" w:cs="Arial"/>
          <w:sz w:val="24"/>
          <w:szCs w:val="24"/>
        </w:rPr>
        <w:t xml:space="preserve">, </w:t>
      </w:r>
      <w:r w:rsidR="004C4B1B" w:rsidRPr="00C642DA">
        <w:rPr>
          <w:rFonts w:ascii="Calibri" w:hAnsi="Calibri" w:cs="Arial"/>
          <w:sz w:val="24"/>
          <w:szCs w:val="24"/>
          <w:lang w:val="en-US"/>
        </w:rPr>
        <w:t>8-5,</w:t>
      </w:r>
      <w:r w:rsidR="00546E86" w:rsidRPr="00C642DA">
        <w:rPr>
          <w:rFonts w:ascii="Calibri" w:hAnsi="Calibri" w:cs="Arial"/>
          <w:sz w:val="24"/>
          <w:szCs w:val="24"/>
          <w:lang w:val="en-US"/>
        </w:rPr>
        <w:t xml:space="preserve"> 8-6</w:t>
      </w:r>
      <w:r w:rsidR="004C4B1B" w:rsidRPr="00C642DA">
        <w:rPr>
          <w:rFonts w:ascii="Calibri" w:hAnsi="Calibri" w:cs="Arial"/>
          <w:sz w:val="24"/>
          <w:szCs w:val="24"/>
          <w:lang w:val="en-US"/>
        </w:rPr>
        <w:t>, 8-6a and 8-7)</w:t>
      </w:r>
      <w:r w:rsidR="003C28AE" w:rsidRPr="00C642DA">
        <w:rPr>
          <w:rFonts w:ascii="Calibri" w:hAnsi="Calibri" w:cs="Arial"/>
          <w:sz w:val="24"/>
          <w:szCs w:val="24"/>
        </w:rPr>
        <w:t>.</w:t>
      </w:r>
      <w:proofErr w:type="gramEnd"/>
      <w:r w:rsidR="003C28AE" w:rsidRPr="00C642DA">
        <w:rPr>
          <w:rFonts w:ascii="Calibri" w:hAnsi="Calibri" w:cs="Arial"/>
          <w:sz w:val="24"/>
          <w:szCs w:val="24"/>
        </w:rPr>
        <w:t xml:space="preserve"> There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exists</w:t>
      </w:r>
      <w:r w:rsidR="003C28AE" w:rsidRPr="00C642DA">
        <w:rPr>
          <w:rFonts w:ascii="Calibri" w:hAnsi="Calibri" w:cs="Arial"/>
          <w:sz w:val="24"/>
          <w:szCs w:val="24"/>
        </w:rPr>
        <w:t xml:space="preserve"> a trend to a structur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al</w:t>
      </w:r>
      <w:r w:rsidR="003C28AE" w:rsidRPr="00C642DA">
        <w:rPr>
          <w:rFonts w:ascii="Calibri" w:hAnsi="Calibri" w:cs="Arial"/>
          <w:sz w:val="24"/>
          <w:szCs w:val="24"/>
        </w:rPr>
        <w:t xml:space="preserve"> transition from </w:t>
      </w:r>
      <w:r w:rsidR="001160A4" w:rsidRPr="00C642DA">
        <w:rPr>
          <w:rFonts w:ascii="Calibri" w:hAnsi="Calibri" w:cs="Arial"/>
          <w:sz w:val="24"/>
          <w:szCs w:val="24"/>
        </w:rPr>
        <w:t xml:space="preserve">curvilinear </w:t>
      </w:r>
      <w:r w:rsidR="003C28AE" w:rsidRPr="00C642DA">
        <w:rPr>
          <w:rFonts w:ascii="Calibri" w:hAnsi="Calibri" w:cs="Arial"/>
          <w:sz w:val="24"/>
          <w:szCs w:val="24"/>
        </w:rPr>
        <w:t xml:space="preserve">to planar </w:t>
      </w:r>
      <w:r w:rsidR="005D6BCE" w:rsidRPr="00C642DA">
        <w:rPr>
          <w:rFonts w:ascii="Calibri" w:hAnsi="Calibri" w:cs="Arial"/>
          <w:sz w:val="24"/>
          <w:szCs w:val="24"/>
        </w:rPr>
        <w:t>symmetry</w:t>
      </w:r>
      <w:r w:rsidR="005D6BCE" w:rsidRPr="00C642DA">
        <w:rPr>
          <w:rFonts w:ascii="Calibri" w:hAnsi="Calibri" w:cs="Arial"/>
          <w:sz w:val="24"/>
          <w:szCs w:val="24"/>
          <w:lang w:val="en-US"/>
        </w:rPr>
        <w:t>.</w:t>
      </w:r>
    </w:p>
    <w:p w:rsidR="001D1098" w:rsidRPr="00C642DA" w:rsidRDefault="00F45358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58" type="#_x0000_t202" style="position:absolute;margin-left:1.6pt;margin-top:409.25pt;width:406.8pt;height:17.75pt;z-index:251768832" filled="f" stroked="f">
            <v:textbox style="mso-next-textbox:#_x0000_s1058">
              <w:txbxContent>
                <w:p w:rsidR="0010070A" w:rsidRPr="00721798" w:rsidRDefault="0010070A" w:rsidP="00B11275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8-6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8-6a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8-7</w:t>
                  </w:r>
                </w:p>
              </w:txbxContent>
            </v:textbox>
          </v:shape>
        </w:pict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4333240</wp:posOffset>
            </wp:positionH>
            <wp:positionV relativeFrom="paragraph">
              <wp:posOffset>3686810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3" name="Picture 102" descr="Fig. 8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7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3686810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1" name="Picture 100" descr="Fig. 8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6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2164080</wp:posOffset>
            </wp:positionH>
            <wp:positionV relativeFrom="paragraph">
              <wp:posOffset>3686810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2" name="Picture 101" descr="Fig. 8-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6a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57" type="#_x0000_t202" style="position:absolute;margin-left:1.6pt;margin-top:266.85pt;width:406.8pt;height:17.75pt;z-index:251767808;mso-position-horizontal-relative:text;mso-position-vertical-relative:text" filled="f" stroked="f">
            <v:textbox style="mso-next-textbox:#_x0000_s1057">
              <w:txbxContent>
                <w:p w:rsidR="0010070A" w:rsidRPr="00721798" w:rsidRDefault="0010070A" w:rsidP="00B11275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8-3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8-5</w:t>
                  </w:r>
                </w:p>
              </w:txbxContent>
            </v:textbox>
          </v:shape>
        </w:pict>
      </w:r>
      <w:r w:rsidRPr="00F45358">
        <w:rPr>
          <w:rFonts w:ascii="Calibri" w:hAnsi="Calibri" w:cs="Arial"/>
          <w:noProof/>
          <w:sz w:val="24"/>
          <w:szCs w:val="24"/>
          <w:lang w:val="en-US"/>
        </w:rPr>
        <w:pict>
          <v:shape id="_x0000_s1056" type="#_x0000_t202" style="position:absolute;margin-left:1.6pt;margin-top:123.65pt;width:406.8pt;height:17.75pt;z-index:251760640;mso-position-horizontal-relative:text;mso-position-vertical-relative:text" filled="f" stroked="f">
            <v:textbox style="mso-next-textbox:#_x0000_s1056">
              <w:txbxContent>
                <w:p w:rsidR="0010070A" w:rsidRPr="00113026" w:rsidRDefault="0010070A" w:rsidP="005E27C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8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8-1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8-2</w:t>
                  </w:r>
                </w:p>
              </w:txbxContent>
            </v:textbox>
          </v:shape>
        </w:pict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1878965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99" name="Picture 98" descr="Fig. 8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4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1878965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98" name="Picture 97" descr="Fig. 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3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4269740</wp:posOffset>
            </wp:positionH>
            <wp:positionV relativeFrom="paragraph">
              <wp:posOffset>1878965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0" name="Picture 99" descr="Fig. 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5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27C2" w:rsidRPr="00C642DA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2165350</wp:posOffset>
            </wp:positionH>
            <wp:positionV relativeFrom="paragraph">
              <wp:posOffset>72390</wp:posOffset>
            </wp:positionV>
            <wp:extent cx="2028190" cy="1511935"/>
            <wp:effectExtent l="19050" t="0" r="0" b="0"/>
            <wp:wrapTight wrapText="bothSides">
              <wp:wrapPolygon edited="0">
                <wp:start x="-203" y="0"/>
                <wp:lineTo x="-203" y="21228"/>
                <wp:lineTo x="21505" y="21228"/>
                <wp:lineTo x="21505" y="0"/>
                <wp:lineTo x="-203" y="0"/>
              </wp:wrapPolygon>
            </wp:wrapTight>
            <wp:docPr id="96" name="Picture 95" descr="Fig. 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1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27C2" w:rsidRPr="00C642DA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72390</wp:posOffset>
            </wp:positionV>
            <wp:extent cx="2020570" cy="1511935"/>
            <wp:effectExtent l="19050" t="0" r="0" b="0"/>
            <wp:wrapTight wrapText="bothSides">
              <wp:wrapPolygon edited="0">
                <wp:start x="-204" y="0"/>
                <wp:lineTo x="-204" y="21228"/>
                <wp:lineTo x="21586" y="21228"/>
                <wp:lineTo x="21586" y="0"/>
                <wp:lineTo x="-204" y="0"/>
              </wp:wrapPolygon>
            </wp:wrapTight>
            <wp:docPr id="95" name="Picture 94" descr="Fig.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2C91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i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lastRenderedPageBreak/>
        <w:t>We assume that</w:t>
      </w:r>
      <w:r w:rsidRPr="00C642DA">
        <w:rPr>
          <w:rFonts w:ascii="Calibri" w:hAnsi="Calibri" w:cs="Arial"/>
          <w:i/>
          <w:sz w:val="24"/>
          <w:szCs w:val="24"/>
        </w:rPr>
        <w:t xml:space="preserve"> the spherulites, observed in highly concentrated aqueous solutions (during the f</w:t>
      </w:r>
      <w:r w:rsidR="00934F28" w:rsidRPr="00C642DA">
        <w:rPr>
          <w:rFonts w:ascii="Calibri" w:hAnsi="Calibri" w:cs="Arial"/>
          <w:i/>
          <w:sz w:val="24"/>
          <w:szCs w:val="24"/>
        </w:rPr>
        <w:t>ermentation of blueberry and b</w:t>
      </w:r>
      <w:r w:rsidR="00934F28" w:rsidRPr="00C642DA">
        <w:rPr>
          <w:rFonts w:ascii="Calibri" w:hAnsi="Calibri" w:cs="Arial"/>
          <w:i/>
          <w:sz w:val="24"/>
          <w:szCs w:val="24"/>
          <w:lang w:val="en-US"/>
        </w:rPr>
        <w:t>lack</w:t>
      </w:r>
      <w:r w:rsidRPr="00C642DA">
        <w:rPr>
          <w:rFonts w:ascii="Calibri" w:hAnsi="Calibri" w:cs="Arial"/>
          <w:i/>
          <w:sz w:val="24"/>
          <w:szCs w:val="24"/>
        </w:rPr>
        <w:t>berry), are obtained as a result of activatin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g</w:t>
      </w:r>
      <w:r w:rsidRPr="00C642DA">
        <w:rPr>
          <w:rFonts w:ascii="Calibri" w:hAnsi="Calibri" w:cs="Arial"/>
          <w:i/>
          <w:sz w:val="24"/>
          <w:szCs w:val="24"/>
        </w:rPr>
        <w:t xml:space="preserve"> the self-aligning structures of 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b/>
          <w:i/>
          <w:sz w:val="24"/>
          <w:szCs w:val="24"/>
        </w:rPr>
        <w:t>anthocyanins</w:t>
      </w:r>
      <w:r w:rsidRPr="00C642DA">
        <w:rPr>
          <w:rFonts w:ascii="Calibri" w:hAnsi="Calibri" w:cs="Arial"/>
          <w:i/>
          <w:sz w:val="24"/>
          <w:szCs w:val="24"/>
        </w:rPr>
        <w:t>.</w:t>
      </w:r>
    </w:p>
    <w:p w:rsidR="00BF0561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Spherulites were observed also in buffered aqueous solutions with a high concentration of </w:t>
      </w:r>
      <w:r w:rsidRPr="00C642DA">
        <w:rPr>
          <w:rFonts w:ascii="Calibri" w:hAnsi="Calibri" w:cs="Arial"/>
          <w:b/>
          <w:sz w:val="24"/>
          <w:szCs w:val="24"/>
        </w:rPr>
        <w:t>ascorbic acid</w:t>
      </w:r>
      <w:r w:rsidR="00075ECD" w:rsidRPr="00C642DA">
        <w:rPr>
          <w:rFonts w:ascii="Calibri" w:hAnsi="Calibri" w:cs="Arial"/>
          <w:b/>
          <w:sz w:val="24"/>
          <w:szCs w:val="24"/>
          <w:lang w:val="en-US"/>
        </w:rPr>
        <w:t xml:space="preserve"> (Vit. C)</w:t>
      </w:r>
      <w:r w:rsidR="005E1E01" w:rsidRPr="00C642DA">
        <w:rPr>
          <w:rFonts w:ascii="Calibri" w:hAnsi="Calibri" w:cs="Arial"/>
          <w:sz w:val="24"/>
          <w:szCs w:val="24"/>
        </w:rPr>
        <w:t xml:space="preserve"> (Fig</w:t>
      </w:r>
      <w:r w:rsidR="00526B42" w:rsidRPr="00C642DA">
        <w:rPr>
          <w:rFonts w:ascii="Calibri" w:hAnsi="Calibri" w:cs="Arial"/>
          <w:sz w:val="24"/>
          <w:szCs w:val="24"/>
          <w:lang w:val="en-US"/>
        </w:rPr>
        <w:t>s</w:t>
      </w:r>
      <w:r w:rsidR="001449DE" w:rsidRPr="00C642DA">
        <w:rPr>
          <w:rFonts w:ascii="Calibri" w:hAnsi="Calibri" w:cs="Arial"/>
          <w:sz w:val="24"/>
          <w:szCs w:val="24"/>
        </w:rPr>
        <w:t>.</w:t>
      </w:r>
      <w:r w:rsidR="00E95608" w:rsidRPr="00C642DA">
        <w:rPr>
          <w:rFonts w:ascii="Calibri" w:hAnsi="Calibri" w:cs="Arial"/>
          <w:sz w:val="24"/>
          <w:szCs w:val="24"/>
          <w:lang w:val="en-US"/>
        </w:rPr>
        <w:t xml:space="preserve"> 2-6 and </w:t>
      </w:r>
      <w:r w:rsidR="001449DE" w:rsidRPr="00C642DA">
        <w:rPr>
          <w:rFonts w:ascii="Calibri" w:hAnsi="Calibri" w:cs="Arial"/>
          <w:sz w:val="24"/>
          <w:szCs w:val="24"/>
          <w:lang w:val="en-US"/>
        </w:rPr>
        <w:t>2</w:t>
      </w:r>
      <w:r w:rsidR="001449DE" w:rsidRPr="00C642DA">
        <w:rPr>
          <w:rFonts w:ascii="Calibri" w:hAnsi="Calibri" w:cs="Arial"/>
          <w:sz w:val="24"/>
          <w:szCs w:val="24"/>
        </w:rPr>
        <w:t>-7</w:t>
      </w:r>
      <w:r w:rsidRPr="00C642DA">
        <w:rPr>
          <w:rFonts w:ascii="Calibri" w:hAnsi="Calibri" w:cs="Arial"/>
          <w:sz w:val="24"/>
          <w:szCs w:val="24"/>
        </w:rPr>
        <w:t xml:space="preserve">). It was found that the saturation of the organism with </w:t>
      </w:r>
      <w:r w:rsidR="00075ECD" w:rsidRPr="00C642DA">
        <w:rPr>
          <w:rFonts w:ascii="Calibri" w:hAnsi="Calibri" w:cs="Arial"/>
          <w:sz w:val="24"/>
          <w:szCs w:val="24"/>
          <w:lang w:val="en-US"/>
        </w:rPr>
        <w:t>Vit. C</w:t>
      </w:r>
      <w:r w:rsidRPr="00C642DA">
        <w:rPr>
          <w:rFonts w:ascii="Calibri" w:hAnsi="Calibri" w:cs="Arial"/>
          <w:sz w:val="24"/>
          <w:szCs w:val="24"/>
        </w:rPr>
        <w:t xml:space="preserve"> contributes to the </w:t>
      </w:r>
      <w:r w:rsidR="00FE36E0" w:rsidRPr="00C642DA">
        <w:rPr>
          <w:rFonts w:ascii="Calibri" w:hAnsi="Calibri" w:cs="Arial"/>
          <w:sz w:val="24"/>
          <w:szCs w:val="24"/>
          <w:lang w:val="en-US"/>
        </w:rPr>
        <w:t>increase in the</w:t>
      </w:r>
      <w:r w:rsidRPr="00C642DA">
        <w:rPr>
          <w:rFonts w:ascii="Calibri" w:hAnsi="Calibri" w:cs="Arial"/>
          <w:sz w:val="24"/>
          <w:szCs w:val="24"/>
        </w:rPr>
        <w:t xml:space="preserve"> urine of well formed spherulites with a pronounced curvilinear symmetry.</w:t>
      </w:r>
    </w:p>
    <w:p w:rsidR="001449DE" w:rsidRPr="00C642DA" w:rsidRDefault="001449D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>Everyone has a certain reduction capacity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that defines 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biopotential</w:t>
      </w:r>
      <w:r w:rsidRPr="00C642DA">
        <w:rPr>
          <w:rFonts w:ascii="Calibri" w:hAnsi="Calibri" w:cs="Arial"/>
          <w:sz w:val="24"/>
          <w:szCs w:val="24"/>
        </w:rPr>
        <w:t xml:space="preserve">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body</w:t>
      </w:r>
      <w:r w:rsidRPr="00C642DA">
        <w:rPr>
          <w:rFonts w:ascii="Calibri" w:hAnsi="Calibri" w:cs="Arial"/>
          <w:sz w:val="24"/>
          <w:szCs w:val="24"/>
        </w:rPr>
        <w:t xml:space="preserve">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For important</w:t>
      </w:r>
      <w:r w:rsidRPr="00C642DA">
        <w:rPr>
          <w:rFonts w:ascii="Calibri" w:hAnsi="Calibri" w:cs="Arial"/>
          <w:sz w:val="24"/>
          <w:szCs w:val="24"/>
        </w:rPr>
        <w:t xml:space="preserve"> biochemical systems this potential is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within the range of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+0.820 </w:t>
      </w:r>
      <w:r w:rsidRPr="00C642DA">
        <w:rPr>
          <w:rStyle w:val="yiv5712047615"/>
          <w:rFonts w:ascii="Calibri" w:hAnsi="Calibri"/>
          <w:sz w:val="24"/>
          <w:szCs w:val="24"/>
        </w:rPr>
        <w:t>Е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to -0.670 </w:t>
      </w:r>
      <w:r w:rsidRPr="00C642DA">
        <w:rPr>
          <w:rStyle w:val="yiv5712047615"/>
          <w:rFonts w:ascii="Calibri" w:hAnsi="Calibri"/>
          <w:sz w:val="24"/>
          <w:szCs w:val="24"/>
        </w:rPr>
        <w:t>Е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[8].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</w:t>
      </w:r>
      <w:r w:rsidRPr="00C642DA">
        <w:rPr>
          <w:rFonts w:ascii="Calibri" w:hAnsi="Calibri" w:cs="Arial"/>
          <w:sz w:val="24"/>
          <w:szCs w:val="24"/>
        </w:rPr>
        <w:t xml:space="preserve"> the body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redox</w:t>
      </w:r>
      <w:r w:rsidRPr="00C642DA">
        <w:rPr>
          <w:rFonts w:ascii="Calibri" w:hAnsi="Calibri" w:cs="Arial"/>
          <w:sz w:val="24"/>
          <w:szCs w:val="24"/>
        </w:rPr>
        <w:t xml:space="preserve"> balance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 is violated</w:t>
      </w:r>
      <w:r w:rsidRPr="00C642DA">
        <w:rPr>
          <w:rFonts w:ascii="Calibri" w:hAnsi="Calibri" w:cs="Arial"/>
          <w:sz w:val="24"/>
          <w:szCs w:val="24"/>
        </w:rPr>
        <w:t xml:space="preserve">, the introduction of water-soluble antioxidant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- </w:t>
      </w:r>
      <w:r w:rsidRPr="00C642DA">
        <w:rPr>
          <w:rFonts w:ascii="Calibri" w:hAnsi="Calibri" w:cs="Arial"/>
          <w:sz w:val="24"/>
          <w:szCs w:val="24"/>
        </w:rPr>
        <w:t xml:space="preserve">vitamin C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contributes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to</w:t>
      </w:r>
      <w:r w:rsidRPr="00C642DA">
        <w:rPr>
          <w:rFonts w:ascii="Calibri" w:hAnsi="Calibri" w:cs="Arial"/>
          <w:sz w:val="24"/>
          <w:szCs w:val="24"/>
        </w:rPr>
        <w:t xml:space="preserve"> the restoration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this</w:t>
      </w:r>
      <w:r w:rsidRPr="00C642DA">
        <w:rPr>
          <w:rFonts w:ascii="Calibri" w:hAnsi="Calibri" w:cs="Arial"/>
          <w:sz w:val="24"/>
          <w:szCs w:val="24"/>
        </w:rPr>
        <w:t xml:space="preserve"> balance.</w:t>
      </w:r>
    </w:p>
    <w:p w:rsidR="001449DE" w:rsidRPr="00C642DA" w:rsidRDefault="001449D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Under</w:t>
      </w:r>
      <w:r w:rsidRPr="00C642DA">
        <w:rPr>
          <w:rFonts w:ascii="Calibri" w:hAnsi="Calibri" w:cs="Arial"/>
          <w:sz w:val="24"/>
          <w:szCs w:val="24"/>
        </w:rPr>
        <w:t xml:space="preserve"> stress conditions,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redox</w:t>
      </w:r>
      <w:r w:rsidRPr="00C642DA">
        <w:rPr>
          <w:rFonts w:ascii="Calibri" w:hAnsi="Calibri" w:cs="Arial"/>
          <w:sz w:val="24"/>
          <w:szCs w:val="24"/>
        </w:rPr>
        <w:t xml:space="preserve"> potential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red blood cells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is quickly</w:t>
      </w:r>
      <w:r w:rsidRPr="00C642DA">
        <w:rPr>
          <w:rFonts w:ascii="Calibri" w:hAnsi="Calibri" w:cs="Arial"/>
          <w:sz w:val="24"/>
          <w:szCs w:val="24"/>
        </w:rPr>
        <w:t xml:space="preserve"> exhausted.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Its recovery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>can be attained</w:t>
      </w:r>
      <w:r w:rsidRPr="00C642DA">
        <w:rPr>
          <w:rFonts w:ascii="Calibri" w:hAnsi="Calibri" w:cs="Arial"/>
          <w:sz w:val="24"/>
          <w:szCs w:val="24"/>
        </w:rPr>
        <w:t xml:space="preserve"> by saturating the body with </w:t>
      </w:r>
      <w:r w:rsidR="002B72FF" w:rsidRPr="00C642DA">
        <w:rPr>
          <w:rFonts w:ascii="Calibri" w:hAnsi="Calibri" w:cs="Arial"/>
          <w:sz w:val="24"/>
          <w:szCs w:val="24"/>
        </w:rPr>
        <w:t>vitamin</w:t>
      </w:r>
      <w:r w:rsidR="00075ECD" w:rsidRPr="00C642DA">
        <w:rPr>
          <w:rFonts w:ascii="Calibri" w:hAnsi="Calibri" w:cs="Arial"/>
          <w:sz w:val="24"/>
          <w:szCs w:val="24"/>
          <w:lang w:val="en-US"/>
        </w:rPr>
        <w:t xml:space="preserve"> C. </w:t>
      </w:r>
    </w:p>
    <w:p w:rsidR="00F301CD" w:rsidRPr="00C642DA" w:rsidRDefault="003C28A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>The reduction oxidation (</w:t>
      </w:r>
      <w:r w:rsidRPr="00C642DA">
        <w:rPr>
          <w:rFonts w:ascii="Calibri" w:hAnsi="Calibri" w:cs="Arial"/>
          <w:b/>
          <w:sz w:val="24"/>
          <w:szCs w:val="24"/>
        </w:rPr>
        <w:t>redox</w:t>
      </w:r>
      <w:r w:rsidRPr="00C642DA">
        <w:rPr>
          <w:rFonts w:ascii="Calibri" w:hAnsi="Calibri" w:cs="Arial"/>
          <w:sz w:val="24"/>
          <w:szCs w:val="24"/>
        </w:rPr>
        <w:t xml:space="preserve">) potential of ascorbic/dehydroascorbic acid is +0.08 </w:t>
      </w:r>
      <w:r w:rsidRPr="00C642DA">
        <w:rPr>
          <w:rStyle w:val="yiv5712047615"/>
          <w:rFonts w:ascii="Calibri" w:hAnsi="Calibri"/>
          <w:sz w:val="24"/>
          <w:szCs w:val="24"/>
        </w:rPr>
        <w:t>Е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volt). If two or more redox systems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different redox potentials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are in contact, a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transition of</w:t>
      </w:r>
      <w:r w:rsidRPr="00C642DA">
        <w:rPr>
          <w:rFonts w:ascii="Calibri" w:hAnsi="Calibri" w:cs="Arial"/>
          <w:sz w:val="24"/>
          <w:szCs w:val="24"/>
        </w:rPr>
        <w:t xml:space="preserve"> electrons from the system with a lower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redox potential to</w:t>
      </w:r>
      <w:r w:rsidRPr="00C642DA">
        <w:rPr>
          <w:rFonts w:ascii="Calibri" w:hAnsi="Calibri" w:cs="Arial"/>
          <w:sz w:val="24"/>
          <w:szCs w:val="24"/>
        </w:rPr>
        <w:t xml:space="preserve"> the system with the higher one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occurs</w:t>
      </w:r>
      <w:r w:rsidRPr="00C642DA">
        <w:rPr>
          <w:rFonts w:ascii="Calibri" w:hAnsi="Calibri" w:cs="Arial"/>
          <w:sz w:val="24"/>
          <w:szCs w:val="24"/>
        </w:rPr>
        <w:t>.</w:t>
      </w:r>
    </w:p>
    <w:p w:rsidR="00A76C4A" w:rsidRPr="00C642DA" w:rsidRDefault="003C28A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redox</w:t>
      </w:r>
      <w:r w:rsidRPr="00C642DA">
        <w:rPr>
          <w:rFonts w:ascii="Calibri" w:hAnsi="Calibri" w:cs="Arial"/>
          <w:sz w:val="24"/>
          <w:szCs w:val="24"/>
        </w:rPr>
        <w:t xml:space="preserve"> pair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of ascorbic</w:t>
      </w:r>
      <w:r w:rsidRPr="00C642DA">
        <w:rPr>
          <w:rFonts w:ascii="Calibri" w:hAnsi="Calibri" w:cs="Arial"/>
          <w:sz w:val="24"/>
          <w:szCs w:val="24"/>
        </w:rPr>
        <w:t>/dehydroascorbic acid (+0.08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plays the role</w:t>
      </w:r>
      <w:r w:rsidRPr="00C642DA">
        <w:rPr>
          <w:rFonts w:ascii="Calibri" w:hAnsi="Calibri" w:cs="Arial"/>
          <w:sz w:val="24"/>
          <w:szCs w:val="24"/>
        </w:rPr>
        <w:t xml:space="preserve"> both as a donor and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as </w:t>
      </w:r>
      <w:r w:rsidRPr="00C642DA">
        <w:rPr>
          <w:rFonts w:ascii="Calibri" w:hAnsi="Calibri" w:cs="Arial"/>
          <w:sz w:val="24"/>
          <w:szCs w:val="24"/>
        </w:rPr>
        <w:t xml:space="preserve">an acceptor of electrons. That is,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by saturating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body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with vitamin C,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latter</w:t>
      </w:r>
      <w:r w:rsidRPr="00C642DA">
        <w:rPr>
          <w:rFonts w:ascii="Calibri" w:hAnsi="Calibri" w:cs="Arial"/>
          <w:sz w:val="24"/>
          <w:szCs w:val="24"/>
        </w:rPr>
        <w:t xml:space="preserve"> appears as an oxidant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 respect of</w:t>
      </w:r>
      <w:r w:rsidRPr="00C642DA">
        <w:rPr>
          <w:rFonts w:ascii="Calibri" w:hAnsi="Calibri" w:cs="Arial"/>
          <w:sz w:val="24"/>
          <w:szCs w:val="24"/>
        </w:rPr>
        <w:t xml:space="preserve"> systems with a lower redox potential of +0.08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(such as Acetyl-Co A </w:t>
      </w:r>
      <w:r w:rsidR="00FF7A22" w:rsidRPr="00C642DA">
        <w:rPr>
          <w:rFonts w:ascii="Calibri" w:hAnsi="Calibri" w:cs="Arial"/>
          <w:sz w:val="24"/>
          <w:szCs w:val="24"/>
          <w:lang w:val="en-US"/>
        </w:rPr>
        <w:t>with</w:t>
      </w:r>
      <w:r w:rsidR="00AE35D4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Pr="00C642DA">
        <w:rPr>
          <w:rFonts w:ascii="Calibri" w:hAnsi="Calibri" w:cs="Arial"/>
          <w:sz w:val="24"/>
          <w:szCs w:val="24"/>
        </w:rPr>
        <w:t>-E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0.238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and H</w:t>
      </w:r>
      <w:r w:rsidRPr="00C642DA">
        <w:rPr>
          <w:rFonts w:ascii="Calibri" w:hAnsi="Calibri" w:cs="Arial"/>
          <w:sz w:val="24"/>
          <w:szCs w:val="24"/>
          <w:vertAlign w:val="subscript"/>
        </w:rPr>
        <w:t>2</w:t>
      </w:r>
      <w:r w:rsidRPr="00C642DA">
        <w:rPr>
          <w:rFonts w:ascii="Calibri" w:hAnsi="Calibri" w:cs="Arial"/>
          <w:sz w:val="24"/>
          <w:szCs w:val="24"/>
        </w:rPr>
        <w:t>- 2 H</w:t>
      </w:r>
      <w:r w:rsidRPr="00C642DA">
        <w:rPr>
          <w:rFonts w:ascii="Calibri" w:hAnsi="Calibri" w:cs="Arial"/>
          <w:sz w:val="24"/>
          <w:szCs w:val="24"/>
          <w:vertAlign w:val="superscript"/>
        </w:rPr>
        <w:t>+</w:t>
      </w:r>
      <w:r w:rsidRPr="00C642DA">
        <w:rPr>
          <w:rFonts w:ascii="Calibri" w:hAnsi="Calibri" w:cs="Arial"/>
          <w:sz w:val="24"/>
          <w:szCs w:val="24"/>
          <w:lang w:val="en-US"/>
        </w:rPr>
        <w:t>with</w:t>
      </w:r>
      <w:r w:rsidRPr="00C642DA">
        <w:rPr>
          <w:rFonts w:ascii="Calibri" w:hAnsi="Calibri" w:cs="Arial"/>
          <w:sz w:val="24"/>
          <w:szCs w:val="24"/>
        </w:rPr>
        <w:t xml:space="preserve"> -0,420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 and as a strong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reducer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 respect of</w:t>
      </w:r>
      <w:r w:rsidRPr="00C642DA">
        <w:rPr>
          <w:rFonts w:ascii="Calibri" w:hAnsi="Calibri" w:cs="Arial"/>
          <w:sz w:val="24"/>
          <w:szCs w:val="24"/>
        </w:rPr>
        <w:t xml:space="preserve"> redox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systems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higher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than +</w:t>
      </w:r>
      <w:r w:rsidRPr="00C642DA">
        <w:rPr>
          <w:rFonts w:ascii="Calibri" w:hAnsi="Calibri" w:cs="Arial"/>
          <w:sz w:val="24"/>
          <w:szCs w:val="24"/>
        </w:rPr>
        <w:t>0.08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redox potential (such as NH</w:t>
      </w:r>
      <w:r w:rsidRPr="00C642DA">
        <w:rPr>
          <w:rFonts w:ascii="Calibri" w:hAnsi="Calibri" w:cs="Arial"/>
          <w:sz w:val="24"/>
          <w:szCs w:val="24"/>
          <w:vertAlign w:val="subscript"/>
        </w:rPr>
        <w:t>4</w:t>
      </w:r>
      <w:r w:rsidRPr="00C642DA">
        <w:rPr>
          <w:rFonts w:ascii="Calibri" w:hAnsi="Calibri" w:cs="Arial"/>
          <w:sz w:val="24"/>
          <w:szCs w:val="24"/>
        </w:rPr>
        <w:t xml:space="preserve"> OH - hydroxylamine by +0.562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and ½ O</w:t>
      </w:r>
      <w:r w:rsidRPr="00C642DA">
        <w:rPr>
          <w:rFonts w:ascii="Calibri" w:hAnsi="Calibri" w:cs="Arial"/>
          <w:sz w:val="24"/>
          <w:szCs w:val="24"/>
          <w:vertAlign w:val="superscript"/>
        </w:rPr>
        <w:t>2</w:t>
      </w:r>
      <w:r w:rsidRPr="00C642DA">
        <w:rPr>
          <w:rFonts w:ascii="Calibri" w:hAnsi="Calibri" w:cs="Arial"/>
          <w:sz w:val="24"/>
          <w:szCs w:val="24"/>
        </w:rPr>
        <w:t>- O</w:t>
      </w:r>
      <w:r w:rsidRPr="00C642DA">
        <w:rPr>
          <w:rFonts w:ascii="Calibri" w:hAnsi="Calibri" w:cs="Arial"/>
          <w:sz w:val="24"/>
          <w:szCs w:val="24"/>
          <w:vertAlign w:val="superscript"/>
        </w:rPr>
        <w:t>2-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="00FF7A22" w:rsidRPr="00C642DA">
        <w:rPr>
          <w:rFonts w:ascii="Calibri" w:hAnsi="Calibri" w:cs="Arial"/>
          <w:sz w:val="24"/>
          <w:szCs w:val="24"/>
          <w:lang w:val="en-US"/>
        </w:rPr>
        <w:t>with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+0.820</w:t>
      </w:r>
      <w:r w:rsidRPr="00C642DA">
        <w:rPr>
          <w:rFonts w:ascii="Calibri" w:hAnsi="Calibri" w:cs="Arial"/>
          <w:sz w:val="24"/>
          <w:szCs w:val="24"/>
        </w:rPr>
        <w:t xml:space="preserve">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 [8].</w:t>
      </w:r>
    </w:p>
    <w:p w:rsidR="00A76C4A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deficiency of</w:t>
      </w:r>
      <w:r w:rsidRPr="00C642DA">
        <w:rPr>
          <w:rFonts w:ascii="Calibri" w:hAnsi="Calibri" w:cs="Arial"/>
          <w:sz w:val="24"/>
          <w:szCs w:val="24"/>
        </w:rPr>
        <w:t xml:space="preserve"> vitamin C greatly affects the metabolizing tissues, leading to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a </w:t>
      </w:r>
      <w:r w:rsidRPr="00C642DA">
        <w:rPr>
          <w:rFonts w:ascii="Calibri" w:hAnsi="Calibri" w:cs="Arial"/>
          <w:sz w:val="24"/>
          <w:szCs w:val="24"/>
        </w:rPr>
        <w:t>disruption of the digestive and nervous system</w:t>
      </w:r>
      <w:r w:rsidRPr="00C642DA">
        <w:rPr>
          <w:rFonts w:ascii="Calibri" w:hAnsi="Calibri" w:cs="Arial"/>
          <w:sz w:val="24"/>
          <w:szCs w:val="24"/>
          <w:lang w:val="en-US"/>
        </w:rPr>
        <w:t>s</w:t>
      </w:r>
      <w:r w:rsidRPr="00C642DA">
        <w:rPr>
          <w:rFonts w:ascii="Calibri" w:hAnsi="Calibri" w:cs="Arial"/>
          <w:sz w:val="24"/>
          <w:szCs w:val="24"/>
        </w:rPr>
        <w:t xml:space="preserve">, damage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 xml:space="preserve">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skin and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sz w:val="24"/>
          <w:szCs w:val="24"/>
        </w:rPr>
        <w:t xml:space="preserve">blood cells. </w:t>
      </w:r>
      <w:r w:rsidRPr="00C642DA">
        <w:rPr>
          <w:rFonts w:ascii="Calibri" w:hAnsi="Calibri" w:cs="Arial"/>
          <w:sz w:val="24"/>
          <w:szCs w:val="24"/>
          <w:lang w:val="en-US"/>
        </w:rPr>
        <w:t>Any organism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has </w:t>
      </w:r>
      <w:r w:rsidRPr="00C642DA">
        <w:rPr>
          <w:rFonts w:ascii="Calibri" w:hAnsi="Calibri" w:cs="Arial"/>
          <w:sz w:val="24"/>
          <w:szCs w:val="24"/>
        </w:rPr>
        <w:t>individual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Pr="00C642DA">
        <w:rPr>
          <w:rFonts w:ascii="Calibri" w:hAnsi="Calibri" w:cs="Arial"/>
          <w:sz w:val="24"/>
          <w:szCs w:val="24"/>
        </w:rPr>
        <w:t xml:space="preserve">needs </w:t>
      </w:r>
      <w:r w:rsidRPr="00C642DA">
        <w:rPr>
          <w:rFonts w:ascii="Calibri" w:hAnsi="Calibri" w:cs="Arial"/>
          <w:sz w:val="24"/>
          <w:szCs w:val="24"/>
          <w:lang w:val="en-US"/>
        </w:rPr>
        <w:t>of v</w:t>
      </w:r>
      <w:r w:rsidRPr="00C642DA">
        <w:rPr>
          <w:rFonts w:ascii="Calibri" w:hAnsi="Calibri" w:cs="Arial"/>
          <w:sz w:val="24"/>
          <w:szCs w:val="24"/>
        </w:rPr>
        <w:t>itamin C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, </w:t>
      </w:r>
      <w:r w:rsidRPr="00C642DA">
        <w:rPr>
          <w:rFonts w:ascii="Calibri" w:hAnsi="Calibri" w:cs="Arial"/>
          <w:sz w:val="24"/>
          <w:szCs w:val="24"/>
        </w:rPr>
        <w:t>depend</w:t>
      </w:r>
      <w:r w:rsidRPr="00C642DA">
        <w:rPr>
          <w:rFonts w:ascii="Calibri" w:hAnsi="Calibri" w:cs="Arial"/>
          <w:sz w:val="24"/>
          <w:szCs w:val="24"/>
          <w:lang w:val="en-US"/>
        </w:rPr>
        <w:t>ing</w:t>
      </w:r>
      <w:r w:rsidRPr="00C642DA">
        <w:rPr>
          <w:rFonts w:ascii="Calibri" w:hAnsi="Calibri" w:cs="Arial"/>
          <w:sz w:val="24"/>
          <w:szCs w:val="24"/>
        </w:rPr>
        <w:t xml:space="preserve"> on </w:t>
      </w:r>
      <w:r w:rsidRPr="00C642DA">
        <w:rPr>
          <w:rFonts w:ascii="Calibri" w:hAnsi="Calibri" w:cs="Arial"/>
          <w:sz w:val="24"/>
          <w:szCs w:val="24"/>
          <w:lang w:val="en-US"/>
        </w:rPr>
        <w:t>a number of</w:t>
      </w:r>
      <w:r w:rsidRPr="00C642DA">
        <w:rPr>
          <w:rFonts w:ascii="Calibri" w:hAnsi="Calibri" w:cs="Arial"/>
          <w:sz w:val="24"/>
          <w:szCs w:val="24"/>
        </w:rPr>
        <w:t xml:space="preserve"> factors.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They increase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>under</w:t>
      </w:r>
      <w:r w:rsidRPr="00C642DA">
        <w:rPr>
          <w:rFonts w:ascii="Calibri" w:hAnsi="Calibri" w:cs="Arial"/>
          <w:sz w:val="24"/>
          <w:szCs w:val="24"/>
        </w:rPr>
        <w:t xml:space="preserve"> stress conditions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, intoxications</w:t>
      </w:r>
      <w:r w:rsidRPr="00C642DA">
        <w:rPr>
          <w:rFonts w:ascii="Calibri" w:hAnsi="Calibri" w:cs="Arial"/>
          <w:sz w:val="24"/>
          <w:szCs w:val="24"/>
        </w:rPr>
        <w:t>, physical and mental stress.</w:t>
      </w:r>
    </w:p>
    <w:p w:rsidR="00F20964" w:rsidRPr="00C642DA" w:rsidRDefault="003C28A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Our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observations indicate that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by saturating</w:t>
      </w:r>
      <w:r w:rsidRPr="00C642DA">
        <w:rPr>
          <w:rFonts w:ascii="Calibri" w:hAnsi="Calibri" w:cs="Arial"/>
          <w:sz w:val="24"/>
          <w:szCs w:val="24"/>
        </w:rPr>
        <w:t xml:space="preserve"> with Vitamin C 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spherulites,</w:t>
      </w:r>
      <w:r w:rsidRPr="00C642DA">
        <w:rPr>
          <w:rFonts w:ascii="Calibri" w:hAnsi="Calibri" w:cs="Arial"/>
          <w:sz w:val="24"/>
          <w:szCs w:val="24"/>
        </w:rPr>
        <w:t xml:space="preserve"> released in the urine, are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clearly expressed</w:t>
      </w:r>
      <w:r w:rsidRPr="00C642DA">
        <w:rPr>
          <w:rFonts w:ascii="Calibri" w:hAnsi="Calibri" w:cs="Arial"/>
          <w:sz w:val="24"/>
          <w:szCs w:val="24"/>
        </w:rPr>
        <w:t xml:space="preserve"> curvilin</w:t>
      </w:r>
      <w:r w:rsidR="00C64034" w:rsidRPr="00C642DA">
        <w:rPr>
          <w:rFonts w:ascii="Calibri" w:hAnsi="Calibri" w:cs="Arial"/>
          <w:sz w:val="24"/>
          <w:szCs w:val="24"/>
        </w:rPr>
        <w:t>ear symmetry</w:t>
      </w:r>
      <w:r w:rsidRPr="00C642DA">
        <w:rPr>
          <w:rFonts w:ascii="Calibri" w:hAnsi="Calibri" w:cs="Arial"/>
          <w:sz w:val="24"/>
          <w:szCs w:val="24"/>
        </w:rPr>
        <w:t>. Vitamin C contributes for maintaining the normal flow of donor-acceptor biochemical reactions in the human body.</w:t>
      </w:r>
    </w:p>
    <w:p w:rsidR="000E6287" w:rsidRPr="00C642DA" w:rsidRDefault="000E6287" w:rsidP="006212AF">
      <w:pPr>
        <w:shd w:val="clear" w:color="auto" w:fill="FFFFFF"/>
        <w:spacing w:before="120" w:after="0"/>
        <w:rPr>
          <w:rFonts w:ascii="Calibri" w:hAnsi="Calibri"/>
          <w:sz w:val="24"/>
          <w:szCs w:val="24"/>
        </w:rPr>
      </w:pPr>
    </w:p>
    <w:p w:rsidR="00607A85" w:rsidRPr="00C642DA" w:rsidRDefault="003C28AE" w:rsidP="006212AF">
      <w:pPr>
        <w:pStyle w:val="Standard"/>
        <w:spacing w:before="120"/>
        <w:rPr>
          <w:rStyle w:val="alt-edited1"/>
          <w:rFonts w:ascii="Calibri" w:hAnsi="Calibri" w:cs="Arial"/>
          <w:b/>
          <w:color w:val="auto"/>
          <w:lang w:val="en-US"/>
        </w:rPr>
      </w:pPr>
      <w:r w:rsidRPr="00C642DA">
        <w:rPr>
          <w:rStyle w:val="shorttext"/>
          <w:rFonts w:ascii="Calibri" w:hAnsi="Calibri" w:cs="Arial"/>
          <w:b/>
        </w:rPr>
        <w:t xml:space="preserve">Clinoptilolite </w:t>
      </w:r>
      <w:r w:rsidRPr="00C642DA">
        <w:rPr>
          <w:rStyle w:val="alt-edited1"/>
          <w:rFonts w:ascii="Calibri" w:hAnsi="Calibri" w:cs="Arial"/>
          <w:b/>
          <w:color w:val="auto"/>
        </w:rPr>
        <w:t xml:space="preserve">- natural </w:t>
      </w:r>
      <w:r w:rsidR="00DC2170" w:rsidRPr="00C642DA">
        <w:rPr>
          <w:rStyle w:val="alt-edited1"/>
          <w:rFonts w:ascii="Calibri" w:hAnsi="Calibri" w:cs="Arial"/>
          <w:b/>
          <w:color w:val="auto"/>
        </w:rPr>
        <w:t>phenomenon</w:t>
      </w:r>
      <w:r w:rsidRPr="00C642DA">
        <w:rPr>
          <w:rStyle w:val="shorttext"/>
          <w:rFonts w:ascii="Calibri" w:hAnsi="Calibri" w:cs="Arial"/>
          <w:b/>
        </w:rPr>
        <w:t xml:space="preserve"> </w:t>
      </w:r>
    </w:p>
    <w:p w:rsidR="00607A85" w:rsidRPr="00C642DA" w:rsidRDefault="003C28AE" w:rsidP="006212AF">
      <w:pPr>
        <w:pStyle w:val="Standard"/>
        <w:spacing w:before="120"/>
        <w:rPr>
          <w:rStyle w:val="yiv5712047615"/>
          <w:rFonts w:ascii="Calibri" w:hAnsi="Calibri"/>
          <w:lang w:val="en-US"/>
        </w:rPr>
      </w:pPr>
      <w:r w:rsidRPr="00C642DA">
        <w:rPr>
          <w:rStyle w:val="alt-edited1"/>
          <w:rFonts w:ascii="Calibri" w:hAnsi="Calibri" w:cs="Arial"/>
          <w:color w:val="auto"/>
        </w:rPr>
        <w:t>A clinoptilolite</w:t>
      </w:r>
      <w:r w:rsidRPr="00C642DA">
        <w:rPr>
          <w:rFonts w:ascii="Calibri" w:hAnsi="Calibri" w:cs="Arial"/>
        </w:rPr>
        <w:t xml:space="preserve"> is a mineral belonging to the group of natural zeolites. Natural zeolites </w:t>
      </w:r>
      <w:r w:rsidRPr="00C642DA">
        <w:rPr>
          <w:rStyle w:val="alt-edited1"/>
          <w:rFonts w:ascii="Calibri" w:hAnsi="Calibri" w:cs="Arial"/>
          <w:color w:val="auto"/>
        </w:rPr>
        <w:t>(NZ)</w:t>
      </w:r>
      <w:r w:rsidRPr="00C642DA">
        <w:rPr>
          <w:rFonts w:ascii="Calibri" w:hAnsi="Calibri" w:cs="Arial"/>
        </w:rPr>
        <w:t xml:space="preserve"> are widespread </w:t>
      </w:r>
      <w:r w:rsidRPr="00C642DA">
        <w:rPr>
          <w:rStyle w:val="alt-edited1"/>
          <w:rFonts w:ascii="Calibri" w:hAnsi="Calibri" w:cs="Arial"/>
          <w:color w:val="auto"/>
        </w:rPr>
        <w:t>in the North-</w:t>
      </w:r>
      <w:r w:rsidRPr="00C642DA">
        <w:rPr>
          <w:rFonts w:ascii="Calibri" w:hAnsi="Calibri" w:cs="Arial"/>
        </w:rPr>
        <w:t xml:space="preserve">Eastern Rhodopes. In some </w:t>
      </w:r>
      <w:r w:rsidR="009666FD" w:rsidRPr="00C642DA">
        <w:rPr>
          <w:rStyle w:val="alt-edited1"/>
          <w:rFonts w:ascii="Calibri" w:hAnsi="Calibri" w:cs="Arial"/>
          <w:color w:val="auto"/>
        </w:rPr>
        <w:t>NZ</w:t>
      </w:r>
      <w:r w:rsidRPr="00C642DA">
        <w:rPr>
          <w:rStyle w:val="alt-edited1"/>
          <w:rFonts w:ascii="Calibri" w:hAnsi="Calibri" w:cs="Arial"/>
          <w:color w:val="auto"/>
        </w:rPr>
        <w:t xml:space="preserve"> deposits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 xml:space="preserve">the </w:t>
      </w:r>
      <w:r w:rsidR="009666FD" w:rsidRPr="00C642DA">
        <w:rPr>
          <w:rFonts w:ascii="Calibri" w:hAnsi="Calibri" w:cs="Arial"/>
        </w:rPr>
        <w:t>clinoptilolite</w:t>
      </w:r>
      <w:r w:rsidR="009666FD" w:rsidRPr="00C642DA">
        <w:rPr>
          <w:rFonts w:ascii="Calibri" w:hAnsi="Calibri" w:cs="Arial"/>
          <w:lang w:val="en-US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content</w:t>
      </w:r>
      <w:r w:rsidRPr="00C642DA">
        <w:rPr>
          <w:rFonts w:ascii="Calibri" w:hAnsi="Calibri" w:cs="Arial"/>
        </w:rPr>
        <w:t xml:space="preserve"> reaches </w:t>
      </w:r>
      <w:r w:rsidRPr="00C642DA">
        <w:rPr>
          <w:rStyle w:val="alt-edited1"/>
          <w:rFonts w:ascii="Calibri" w:hAnsi="Calibri" w:cs="Arial"/>
          <w:color w:val="auto"/>
        </w:rPr>
        <w:t>up to 92%</w:t>
      </w:r>
      <w:r w:rsidRPr="00C642DA">
        <w:rPr>
          <w:rFonts w:ascii="Calibri" w:hAnsi="Calibri" w:cs="Arial"/>
        </w:rPr>
        <w:t>.</w:t>
      </w:r>
    </w:p>
    <w:p w:rsidR="00526532" w:rsidRPr="00C642DA" w:rsidRDefault="003C28AE" w:rsidP="006212AF">
      <w:pPr>
        <w:pStyle w:val="Standard"/>
        <w:spacing w:before="120"/>
        <w:rPr>
          <w:rFonts w:ascii="Calibri" w:hAnsi="Calibri" w:cs="Arial"/>
          <w:lang w:val="en-US"/>
        </w:rPr>
      </w:pPr>
      <w:r w:rsidRPr="00C642DA">
        <w:rPr>
          <w:rFonts w:ascii="Calibri" w:hAnsi="Calibri" w:cs="Arial"/>
          <w:lang w:val="en-US"/>
        </w:rPr>
        <w:t>T</w:t>
      </w:r>
      <w:r w:rsidRPr="00C642DA">
        <w:rPr>
          <w:rFonts w:ascii="Calibri" w:hAnsi="Calibri" w:cs="Arial"/>
        </w:rPr>
        <w:t xml:space="preserve">here are a number of natural landmarks in the area of the zeolite deposits </w:t>
      </w:r>
      <w:r w:rsidR="001152F8" w:rsidRPr="00C642DA">
        <w:rPr>
          <w:rFonts w:ascii="Calibri" w:hAnsi="Calibri" w:cs="Arial"/>
          <w:lang w:val="en-US"/>
        </w:rPr>
        <w:t>(</w:t>
      </w:r>
      <w:r w:rsidR="002D084C" w:rsidRPr="00C642DA">
        <w:rPr>
          <w:rFonts w:ascii="Calibri" w:hAnsi="Calibri" w:cs="Arial"/>
        </w:rPr>
        <w:t xml:space="preserve">Fig. </w:t>
      </w:r>
      <w:r w:rsidR="003740B7" w:rsidRPr="00C642DA">
        <w:rPr>
          <w:rFonts w:ascii="Calibri" w:hAnsi="Calibri" w:cs="Arial"/>
          <w:lang w:val="en-US"/>
        </w:rPr>
        <w:t>9</w:t>
      </w:r>
      <w:r w:rsidRPr="00C642DA">
        <w:rPr>
          <w:rFonts w:ascii="Calibri" w:hAnsi="Calibri" w:cs="Arial"/>
        </w:rPr>
        <w:t xml:space="preserve"> - map of the natural zeolite deposits</w:t>
      </w:r>
      <w:r w:rsidRPr="00C642DA">
        <w:rPr>
          <w:rFonts w:ascii="Calibri" w:hAnsi="Calibri" w:cs="Arial"/>
          <w:lang w:val="en-US"/>
        </w:rPr>
        <w:t>,</w:t>
      </w:r>
      <w:r w:rsidRPr="00C642DA">
        <w:rPr>
          <w:rFonts w:ascii="Calibri" w:hAnsi="Calibri" w:cs="Arial"/>
        </w:rPr>
        <w:t xml:space="preserve"> published with the kind assistance of prof. B. Alexiev) [7]. The spherulites located on a rock of zeolite mushrooms can be seen on Fig</w:t>
      </w:r>
      <w:r w:rsidR="002D084C" w:rsidRPr="00C642DA">
        <w:rPr>
          <w:rFonts w:ascii="Calibri" w:hAnsi="Calibri" w:cs="Arial"/>
        </w:rPr>
        <w:t xml:space="preserve">s. </w:t>
      </w:r>
      <w:proofErr w:type="gramStart"/>
      <w:r w:rsidR="003740B7" w:rsidRPr="00C642DA">
        <w:rPr>
          <w:rFonts w:ascii="Calibri" w:hAnsi="Calibri" w:cs="Arial"/>
          <w:lang w:val="en-US"/>
        </w:rPr>
        <w:t>9</w:t>
      </w:r>
      <w:r w:rsidR="002D084C" w:rsidRPr="00C642DA">
        <w:rPr>
          <w:rFonts w:ascii="Calibri" w:hAnsi="Calibri" w:cs="Arial"/>
        </w:rPr>
        <w:t xml:space="preserve">-1 and </w:t>
      </w:r>
      <w:r w:rsidR="003740B7" w:rsidRPr="00C642DA">
        <w:rPr>
          <w:rFonts w:ascii="Calibri" w:hAnsi="Calibri" w:cs="Arial"/>
          <w:lang w:val="en-US"/>
        </w:rPr>
        <w:t>9</w:t>
      </w:r>
      <w:r w:rsidR="00B22009" w:rsidRPr="00C642DA">
        <w:rPr>
          <w:rFonts w:ascii="Calibri" w:hAnsi="Calibri" w:cs="Arial"/>
        </w:rPr>
        <w:t>-</w:t>
      </w:r>
      <w:r w:rsidR="00B22009" w:rsidRPr="00C642DA">
        <w:rPr>
          <w:rFonts w:ascii="Calibri" w:hAnsi="Calibri" w:cs="Arial"/>
          <w:lang w:val="en-US"/>
        </w:rPr>
        <w:t>2</w:t>
      </w:r>
      <w:r w:rsidRPr="00C642DA">
        <w:rPr>
          <w:rFonts w:ascii="Calibri" w:hAnsi="Calibri" w:cs="Arial"/>
        </w:rPr>
        <w:t xml:space="preserve"> (the Rock Hill near the village of Kostino).</w:t>
      </w:r>
      <w:proofErr w:type="gramEnd"/>
      <w:r w:rsidRPr="00C642DA">
        <w:rPr>
          <w:rFonts w:ascii="Calibri" w:hAnsi="Calibri" w:cs="Arial"/>
        </w:rPr>
        <w:t xml:space="preserve">  Andesite concentric tubes and tubular f</w:t>
      </w:r>
      <w:r w:rsidR="00AF459F">
        <w:rPr>
          <w:rFonts w:ascii="Calibri" w:hAnsi="Calibri" w:cs="Arial"/>
        </w:rPr>
        <w:t>ormations can be seen in Fig</w:t>
      </w:r>
      <w:r w:rsidR="002D084C" w:rsidRPr="00C642DA">
        <w:rPr>
          <w:rFonts w:ascii="Calibri" w:hAnsi="Calibri" w:cs="Arial"/>
        </w:rPr>
        <w:t xml:space="preserve">. </w:t>
      </w:r>
      <w:r w:rsidR="003740B7" w:rsidRPr="00C642DA">
        <w:rPr>
          <w:rFonts w:ascii="Calibri" w:hAnsi="Calibri" w:cs="Arial"/>
          <w:lang w:val="en-US"/>
        </w:rPr>
        <w:t>9</w:t>
      </w:r>
      <w:r w:rsidR="00B22009" w:rsidRPr="00C642DA">
        <w:rPr>
          <w:rFonts w:ascii="Calibri" w:hAnsi="Calibri" w:cs="Arial"/>
        </w:rPr>
        <w:t>-</w:t>
      </w:r>
      <w:r w:rsidR="00AF459F">
        <w:rPr>
          <w:rFonts w:ascii="Calibri" w:hAnsi="Calibri" w:cs="Arial"/>
        </w:rPr>
        <w:t xml:space="preserve"> </w:t>
      </w:r>
      <w:r w:rsidR="00AF459F">
        <w:rPr>
          <w:rFonts w:ascii="Calibri" w:hAnsi="Calibri" w:cs="Arial"/>
          <w:lang w:val="en-US"/>
        </w:rPr>
        <w:t>4</w:t>
      </w:r>
      <w:r w:rsidRPr="00C642DA">
        <w:rPr>
          <w:rFonts w:ascii="Calibri" w:hAnsi="Calibri" w:cs="Arial"/>
        </w:rPr>
        <w:t xml:space="preserve"> (Asha Kazan</w:t>
      </w:r>
      <w:r w:rsidR="00AF459F">
        <w:rPr>
          <w:rFonts w:ascii="Calibri" w:hAnsi="Calibri" w:cs="Arial"/>
          <w:lang w:val="en-US"/>
        </w:rPr>
        <w:t xml:space="preserve">- </w:t>
      </w:r>
      <w:proofErr w:type="gramStart"/>
      <w:r w:rsidR="00AF459F">
        <w:rPr>
          <w:rFonts w:ascii="Calibri" w:hAnsi="Calibri" w:cs="Arial"/>
          <w:lang w:val="en-US"/>
        </w:rPr>
        <w:t>near</w:t>
      </w:r>
      <w:proofErr w:type="gramEnd"/>
      <w:r w:rsidR="00AF459F">
        <w:rPr>
          <w:rFonts w:ascii="Calibri" w:hAnsi="Calibri" w:cs="Arial"/>
          <w:lang w:val="en-US"/>
        </w:rPr>
        <w:t xml:space="preserve"> the village</w:t>
      </w:r>
      <w:r w:rsidR="00E92685">
        <w:rPr>
          <w:rFonts w:ascii="Calibri" w:hAnsi="Calibri" w:cs="Arial"/>
          <w:lang w:val="en-US"/>
        </w:rPr>
        <w:t xml:space="preserve"> of Djanka, Krumovgrad region).</w:t>
      </w:r>
      <w:r w:rsidRPr="00C642DA">
        <w:rPr>
          <w:rFonts w:ascii="Calibri" w:hAnsi="Calibri" w:cs="Arial"/>
        </w:rPr>
        <w:t xml:space="preserve"> </w:t>
      </w:r>
    </w:p>
    <w:p w:rsidR="00244CAE" w:rsidRPr="00C642DA" w:rsidRDefault="00F45358" w:rsidP="006212AF">
      <w:pPr>
        <w:pStyle w:val="Standard"/>
        <w:spacing w:before="120"/>
        <w:rPr>
          <w:rFonts w:ascii="Calibri" w:hAnsi="Calibri" w:cs="Arial"/>
          <w:lang w:val="en-US"/>
        </w:rPr>
      </w:pPr>
      <w:r w:rsidRPr="00F45358">
        <w:rPr>
          <w:rFonts w:ascii="Calibri" w:hAnsi="Calibri" w:cs="Arial"/>
          <w:noProof/>
          <w:lang w:val="en-US" w:eastAsia="en-US"/>
        </w:rPr>
        <w:lastRenderedPageBreak/>
        <w:pict>
          <v:shape id="_x0000_s1059" type="#_x0000_t202" style="position:absolute;margin-left:-196.35pt;margin-top:-44.5pt;width:406.8pt;height:17.75pt;z-index:251774976" filled="f" stroked="f">
            <v:textbox style="mso-next-textbox:#_x0000_s1059">
              <w:txbxContent>
                <w:p w:rsidR="0010070A" w:rsidRPr="00113026" w:rsidRDefault="0010070A" w:rsidP="00244CAE">
                  <w:pPr>
                    <w:rPr>
                      <w:b/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>Fig. 9-1</w:t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  <w:t>Fig. 9-2</w:t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  <w:t>Fig. 9-3</w:t>
                  </w:r>
                </w:p>
              </w:txbxContent>
            </v:textbox>
          </v:shape>
        </w:pict>
      </w:r>
      <w:r w:rsidR="003949D5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6000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7042785</wp:posOffset>
            </wp:positionV>
            <wp:extent cx="2027555" cy="1514475"/>
            <wp:effectExtent l="171450" t="133350" r="353695" b="314325"/>
            <wp:wrapTight wrapText="bothSides">
              <wp:wrapPolygon edited="0">
                <wp:start x="2232" y="-1902"/>
                <wp:lineTo x="609" y="-1630"/>
                <wp:lineTo x="-1826" y="815"/>
                <wp:lineTo x="-1218" y="24181"/>
                <wp:lineTo x="609" y="26083"/>
                <wp:lineTo x="1218" y="26083"/>
                <wp:lineTo x="22324" y="26083"/>
                <wp:lineTo x="22730" y="26083"/>
                <wp:lineTo x="24556" y="24453"/>
                <wp:lineTo x="24556" y="24181"/>
                <wp:lineTo x="25165" y="20106"/>
                <wp:lineTo x="25165" y="2445"/>
                <wp:lineTo x="25368" y="1087"/>
                <wp:lineTo x="22933" y="-1630"/>
                <wp:lineTo x="21309" y="-1902"/>
                <wp:lineTo x="2232" y="-1902"/>
              </wp:wrapPolygon>
            </wp:wrapTight>
            <wp:docPr id="108" name="Picture 107" descr="Fig. 9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4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514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45358">
        <w:rPr>
          <w:rFonts w:ascii="Calibri" w:hAnsi="Calibri" w:cs="Arial"/>
          <w:noProof/>
          <w:lang w:val="en-US" w:eastAsia="en-US"/>
        </w:rPr>
        <w:pict>
          <v:shape id="_x0000_s1061" type="#_x0000_t202" style="position:absolute;margin-left:.35pt;margin-top:-184pt;width:148.1pt;height:17.75pt;z-index:251778048;mso-position-horizontal-relative:text;mso-position-vertical-relative:text" filled="f" stroked="f">
            <v:textbox style="mso-next-textbox:#_x0000_s1061">
              <w:txbxContent>
                <w:p w:rsidR="0010070A" w:rsidRPr="00746F9F" w:rsidRDefault="0010070A" w:rsidP="00A7398A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9</w:t>
                  </w:r>
                </w:p>
              </w:txbxContent>
            </v:textbox>
          </v:shape>
        </w:pict>
      </w:r>
      <w:r w:rsidR="00321F3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-9525</wp:posOffset>
            </wp:positionV>
            <wp:extent cx="6536055" cy="4845050"/>
            <wp:effectExtent l="19050" t="0" r="0" b="0"/>
            <wp:wrapTight wrapText="bothSides">
              <wp:wrapPolygon edited="0">
                <wp:start x="-63" y="0"/>
                <wp:lineTo x="-63" y="21487"/>
                <wp:lineTo x="21594" y="21487"/>
                <wp:lineTo x="21594" y="0"/>
                <wp:lineTo x="-63" y="0"/>
              </wp:wrapPolygon>
            </wp:wrapTight>
            <wp:docPr id="104" name="Picture 46" descr="Fig. 9_E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_Eng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6055" cy="484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4CA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column">
              <wp:posOffset>4302760</wp:posOffset>
            </wp:positionH>
            <wp:positionV relativeFrom="paragraph">
              <wp:posOffset>5108575</wp:posOffset>
            </wp:positionV>
            <wp:extent cx="2023110" cy="1508125"/>
            <wp:effectExtent l="171450" t="133350" r="358140" b="301625"/>
            <wp:wrapTight wrapText="bothSides">
              <wp:wrapPolygon edited="0">
                <wp:start x="2237" y="-1910"/>
                <wp:lineTo x="610" y="-1637"/>
                <wp:lineTo x="-1831" y="819"/>
                <wp:lineTo x="-1831" y="19917"/>
                <wp:lineTo x="-1017" y="24283"/>
                <wp:lineTo x="814" y="25920"/>
                <wp:lineTo x="1220" y="25920"/>
                <wp:lineTo x="22373" y="25920"/>
                <wp:lineTo x="22780" y="25920"/>
                <wp:lineTo x="24407" y="24556"/>
                <wp:lineTo x="24407" y="24283"/>
                <wp:lineTo x="24610" y="24283"/>
                <wp:lineTo x="25220" y="20463"/>
                <wp:lineTo x="25220" y="2456"/>
                <wp:lineTo x="25424" y="1091"/>
                <wp:lineTo x="22983" y="-1637"/>
                <wp:lineTo x="21356" y="-1910"/>
                <wp:lineTo x="2237" y="-1910"/>
              </wp:wrapPolygon>
            </wp:wrapTight>
            <wp:docPr id="107" name="Picture 106" descr="Fig. 9-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3a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508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44CA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2165350</wp:posOffset>
            </wp:positionH>
            <wp:positionV relativeFrom="paragraph">
              <wp:posOffset>5108575</wp:posOffset>
            </wp:positionV>
            <wp:extent cx="1997075" cy="1511935"/>
            <wp:effectExtent l="171450" t="133350" r="365125" b="297815"/>
            <wp:wrapTight wrapText="bothSides">
              <wp:wrapPolygon edited="0">
                <wp:start x="2266" y="-1905"/>
                <wp:lineTo x="618" y="-1633"/>
                <wp:lineTo x="-1854" y="816"/>
                <wp:lineTo x="-1854" y="19867"/>
                <wp:lineTo x="-1030" y="24222"/>
                <wp:lineTo x="824" y="25855"/>
                <wp:lineTo x="1236" y="25855"/>
                <wp:lineTo x="22459" y="25855"/>
                <wp:lineTo x="22871" y="25855"/>
                <wp:lineTo x="24519" y="24494"/>
                <wp:lineTo x="24519" y="24222"/>
                <wp:lineTo x="24725" y="24222"/>
                <wp:lineTo x="25343" y="20412"/>
                <wp:lineTo x="25343" y="2449"/>
                <wp:lineTo x="25549" y="1089"/>
                <wp:lineTo x="23077" y="-1633"/>
                <wp:lineTo x="21428" y="-1905"/>
                <wp:lineTo x="2266" y="-1905"/>
              </wp:wrapPolygon>
            </wp:wrapTight>
            <wp:docPr id="106" name="Picture 105" descr="Fig. 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2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511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44CA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5108575</wp:posOffset>
            </wp:positionV>
            <wp:extent cx="2023110" cy="1508125"/>
            <wp:effectExtent l="171450" t="133350" r="358140" b="301625"/>
            <wp:wrapTight wrapText="bothSides">
              <wp:wrapPolygon edited="0">
                <wp:start x="2237" y="-1910"/>
                <wp:lineTo x="610" y="-1637"/>
                <wp:lineTo x="-1831" y="819"/>
                <wp:lineTo x="-1831" y="19917"/>
                <wp:lineTo x="-1017" y="24283"/>
                <wp:lineTo x="814" y="25920"/>
                <wp:lineTo x="1220" y="25920"/>
                <wp:lineTo x="22373" y="25920"/>
                <wp:lineTo x="22780" y="25920"/>
                <wp:lineTo x="24407" y="24556"/>
                <wp:lineTo x="24407" y="24283"/>
                <wp:lineTo x="24610" y="24283"/>
                <wp:lineTo x="25220" y="20463"/>
                <wp:lineTo x="25220" y="2456"/>
                <wp:lineTo x="25424" y="1091"/>
                <wp:lineTo x="22983" y="-1637"/>
                <wp:lineTo x="21356" y="-1910"/>
                <wp:lineTo x="2237" y="-1910"/>
              </wp:wrapPolygon>
            </wp:wrapTight>
            <wp:docPr id="105" name="Picture 104" descr="Fig. 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1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508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25FC1" w:rsidRPr="00C642DA" w:rsidRDefault="00D25FC1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D25FC1" w:rsidRPr="00C642DA" w:rsidRDefault="00D25FC1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C30FB5" w:rsidRPr="00C642DA" w:rsidRDefault="00C30FB5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244CAE" w:rsidRPr="00C642DA" w:rsidRDefault="00244CAE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526532" w:rsidRPr="00C642DA" w:rsidRDefault="00F45358" w:rsidP="006212AF">
      <w:pPr>
        <w:rPr>
          <w:rFonts w:ascii="Calibri" w:eastAsia="Times New Roman" w:hAnsi="Calibri" w:cs="Arial"/>
          <w:kern w:val="3"/>
          <w:sz w:val="24"/>
          <w:szCs w:val="24"/>
          <w:lang w:eastAsia="zh-CN"/>
        </w:rPr>
      </w:pPr>
      <w:r w:rsidRPr="00F45358">
        <w:rPr>
          <w:rFonts w:ascii="Calibri" w:hAnsi="Calibri" w:cs="Arial"/>
          <w:noProof/>
          <w:lang w:val="en-US"/>
        </w:rPr>
        <w:pict>
          <v:shape id="_x0000_s1060" type="#_x0000_t202" style="position:absolute;margin-left:-195.85pt;margin-top:5.9pt;width:148.1pt;height:17.75pt;z-index:251777024" filled="f" stroked="f">
            <v:textbox style="mso-next-textbox:#_x0000_s1060">
              <w:txbxContent>
                <w:p w:rsidR="0010070A" w:rsidRPr="00113026" w:rsidRDefault="0010070A" w:rsidP="00244CAE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9-4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="00526532" w:rsidRPr="00C642DA">
        <w:rPr>
          <w:rFonts w:ascii="Calibri" w:hAnsi="Calibri" w:cs="Arial"/>
        </w:rPr>
        <w:br w:type="page"/>
      </w:r>
    </w:p>
    <w:p w:rsidR="00291BB0" w:rsidRPr="00C642DA" w:rsidRDefault="00C825A8" w:rsidP="006212AF">
      <w:pPr>
        <w:pStyle w:val="Standard"/>
        <w:spacing w:before="120"/>
        <w:rPr>
          <w:rFonts w:ascii="Calibri" w:hAnsi="Calibri" w:cs="Arial"/>
          <w:lang w:val="en-US"/>
        </w:rPr>
      </w:pPr>
      <w:r>
        <w:rPr>
          <w:rFonts w:ascii="Calibri" w:hAnsi="Calibri" w:cs="Arial"/>
          <w:noProof/>
          <w:lang w:eastAsia="bg-BG"/>
        </w:rPr>
        <w:lastRenderedPageBreak/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24765</wp:posOffset>
            </wp:positionV>
            <wp:extent cx="2068195" cy="1494790"/>
            <wp:effectExtent l="171450" t="133350" r="370205" b="295910"/>
            <wp:wrapTight wrapText="bothSides">
              <wp:wrapPolygon edited="0">
                <wp:start x="2189" y="-1927"/>
                <wp:lineTo x="597" y="-1652"/>
                <wp:lineTo x="-1791" y="826"/>
                <wp:lineTo x="-1791" y="20095"/>
                <wp:lineTo x="-995" y="24500"/>
                <wp:lineTo x="796" y="25876"/>
                <wp:lineTo x="1194" y="25876"/>
                <wp:lineTo x="22482" y="25876"/>
                <wp:lineTo x="22880" y="25876"/>
                <wp:lineTo x="24273" y="24775"/>
                <wp:lineTo x="24273" y="24500"/>
                <wp:lineTo x="24472" y="24500"/>
                <wp:lineTo x="25267" y="20921"/>
                <wp:lineTo x="25267" y="2477"/>
                <wp:lineTo x="25466" y="1101"/>
                <wp:lineTo x="23079" y="-1652"/>
                <wp:lineTo x="21487" y="-1927"/>
                <wp:lineTo x="2189" y="-1927"/>
              </wp:wrapPolygon>
            </wp:wrapTight>
            <wp:docPr id="109" name="Picture 108" descr="Fig. 9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5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195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column">
              <wp:posOffset>2172335</wp:posOffset>
            </wp:positionH>
            <wp:positionV relativeFrom="paragraph">
              <wp:posOffset>24765</wp:posOffset>
            </wp:positionV>
            <wp:extent cx="2012315" cy="1490980"/>
            <wp:effectExtent l="171450" t="133350" r="368935" b="299720"/>
            <wp:wrapTight wrapText="bothSides">
              <wp:wrapPolygon edited="0">
                <wp:start x="2249" y="-1932"/>
                <wp:lineTo x="613" y="-1656"/>
                <wp:lineTo x="-1840" y="828"/>
                <wp:lineTo x="-1840" y="20147"/>
                <wp:lineTo x="-1022" y="24562"/>
                <wp:lineTo x="818" y="25942"/>
                <wp:lineTo x="1227" y="25942"/>
                <wp:lineTo x="22493" y="25942"/>
                <wp:lineTo x="22902" y="25942"/>
                <wp:lineTo x="24333" y="24838"/>
                <wp:lineTo x="24333" y="24562"/>
                <wp:lineTo x="24538" y="24562"/>
                <wp:lineTo x="25356" y="20974"/>
                <wp:lineTo x="25356" y="2484"/>
                <wp:lineTo x="25560" y="1104"/>
                <wp:lineTo x="23106" y="-1656"/>
                <wp:lineTo x="21470" y="-1932"/>
                <wp:lineTo x="2249" y="-1932"/>
              </wp:wrapPolygon>
            </wp:wrapTight>
            <wp:docPr id="110" name="Picture 109" descr="Fig. 9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6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315" cy="1490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45358" w:rsidRPr="00F45358">
        <w:rPr>
          <w:rFonts w:ascii="Calibri" w:hAnsi="Calibri" w:cs="Arial"/>
          <w:noProof/>
          <w:lang w:val="en-US" w:eastAsia="en-US"/>
        </w:rPr>
        <w:pict>
          <v:shape id="_x0000_s1063" type="#_x0000_t202" style="position:absolute;margin-left:-365pt;margin-top:117.65pt;width:237.4pt;height:17.75pt;z-index:251782144;mso-position-horizontal-relative:text;mso-position-vertical-relative:text" filled="f" stroked="f">
            <v:textbox style="mso-next-textbox:#_x0000_s1063">
              <w:txbxContent>
                <w:p w:rsidR="006212AF" w:rsidRPr="00113026" w:rsidRDefault="0010070A" w:rsidP="006212AF">
                  <w:pPr>
                    <w:spacing w:after="0"/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9-5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="006212AF" w:rsidRPr="00113026">
                    <w:rPr>
                      <w:sz w:val="20"/>
                      <w:szCs w:val="20"/>
                      <w:lang w:val="en-US"/>
                    </w:rPr>
                    <w:t xml:space="preserve">Fig. </w:t>
                  </w:r>
                  <w:r w:rsidR="00972E2D">
                    <w:rPr>
                      <w:sz w:val="20"/>
                      <w:szCs w:val="20"/>
                      <w:lang w:val="en-US"/>
                    </w:rPr>
                    <w:t>9-</w:t>
                  </w:r>
                  <w:r w:rsidR="006212AF" w:rsidRPr="00113026">
                    <w:rPr>
                      <w:sz w:val="20"/>
                      <w:szCs w:val="20"/>
                      <w:lang w:val="en-US"/>
                    </w:rPr>
                    <w:t>6</w:t>
                  </w:r>
                </w:p>
                <w:p w:rsidR="0010070A" w:rsidRPr="00113026" w:rsidRDefault="0010070A" w:rsidP="00291BB0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</w:rPr>
        <w:t xml:space="preserve">Near the zeolite rocks a mist is visible, shaped like semicircles and curvilinear symmetric conus </w:t>
      </w:r>
      <w:r w:rsidR="002D084C" w:rsidRPr="00C642DA">
        <w:rPr>
          <w:rFonts w:ascii="Calibri" w:hAnsi="Calibri" w:cs="Arial"/>
        </w:rPr>
        <w:t>(Fig</w:t>
      </w:r>
      <w:r w:rsidR="00AF459F">
        <w:rPr>
          <w:rFonts w:ascii="Calibri" w:hAnsi="Calibri" w:cs="Arial"/>
          <w:lang w:val="en-US"/>
        </w:rPr>
        <w:t>s</w:t>
      </w:r>
      <w:r w:rsidR="002D084C" w:rsidRPr="00C642DA">
        <w:rPr>
          <w:rFonts w:ascii="Calibri" w:hAnsi="Calibri" w:cs="Arial"/>
        </w:rPr>
        <w:t xml:space="preserve">. </w:t>
      </w:r>
      <w:r w:rsidR="00AF459F">
        <w:rPr>
          <w:rFonts w:ascii="Calibri" w:hAnsi="Calibri" w:cs="Arial"/>
          <w:lang w:val="en-US"/>
        </w:rPr>
        <w:t xml:space="preserve">9-3 and </w:t>
      </w:r>
      <w:r w:rsidR="003740B7" w:rsidRPr="00C642DA">
        <w:rPr>
          <w:rFonts w:ascii="Calibri" w:hAnsi="Calibri" w:cs="Arial"/>
          <w:lang w:val="en-US"/>
        </w:rPr>
        <w:t>9</w:t>
      </w:r>
      <w:r w:rsidR="003C28AE" w:rsidRPr="00C642DA">
        <w:rPr>
          <w:rFonts w:ascii="Calibri" w:hAnsi="Calibri" w:cs="Arial"/>
        </w:rPr>
        <w:t>-</w:t>
      </w:r>
      <w:r w:rsidR="002D084C" w:rsidRPr="00C642DA">
        <w:rPr>
          <w:rFonts w:ascii="Calibri" w:hAnsi="Calibri" w:cs="Arial"/>
          <w:lang w:val="en-US"/>
        </w:rPr>
        <w:t>5</w:t>
      </w:r>
      <w:r w:rsidR="001152F8" w:rsidRPr="00C642DA">
        <w:rPr>
          <w:rFonts w:ascii="Calibri" w:hAnsi="Calibri" w:cs="Arial"/>
          <w:lang w:val="en-US"/>
        </w:rPr>
        <w:t>)</w:t>
      </w:r>
      <w:r w:rsidR="003C28AE" w:rsidRPr="00C642DA">
        <w:rPr>
          <w:rFonts w:ascii="Calibri" w:hAnsi="Calibri" w:cs="Arial"/>
        </w:rPr>
        <w:t xml:space="preserve"> - the Petrified Wedding landmark, near the village of Zimzelen). </w:t>
      </w:r>
    </w:p>
    <w:p w:rsidR="00291BB0" w:rsidRDefault="00291BB0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C825A8" w:rsidRPr="00C642DA" w:rsidRDefault="00C825A8" w:rsidP="006212AF">
      <w:pPr>
        <w:pStyle w:val="Standard"/>
        <w:spacing w:before="120"/>
        <w:rPr>
          <w:rFonts w:ascii="Calibri" w:hAnsi="Calibri" w:cs="Arial"/>
          <w:lang w:val="en-US"/>
        </w:rPr>
      </w:pPr>
      <w:r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75565</wp:posOffset>
            </wp:positionV>
            <wp:extent cx="1494155" cy="2011045"/>
            <wp:effectExtent l="171450" t="133350" r="353695" b="313055"/>
            <wp:wrapTight wrapText="bothSides">
              <wp:wrapPolygon edited="0">
                <wp:start x="3029" y="-1432"/>
                <wp:lineTo x="826" y="-1228"/>
                <wp:lineTo x="-2479" y="614"/>
                <wp:lineTo x="-2479" y="22302"/>
                <wp:lineTo x="-275" y="24758"/>
                <wp:lineTo x="1652" y="24962"/>
                <wp:lineTo x="22582" y="24962"/>
                <wp:lineTo x="22858" y="24962"/>
                <wp:lineTo x="23408" y="24758"/>
                <wp:lineTo x="24235" y="24758"/>
                <wp:lineTo x="26438" y="22302"/>
                <wp:lineTo x="26438" y="1841"/>
                <wp:lineTo x="26713" y="818"/>
                <wp:lineTo x="23408" y="-1228"/>
                <wp:lineTo x="21205" y="-1432"/>
                <wp:lineTo x="3029" y="-1432"/>
              </wp:wrapPolygon>
            </wp:wrapTight>
            <wp:docPr id="112" name="Picture 111" descr="Fig.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0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4155" cy="2011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26532" w:rsidRPr="00C642DA" w:rsidRDefault="003C28AE" w:rsidP="00C825A8">
      <w:pPr>
        <w:pStyle w:val="Standard"/>
        <w:ind w:left="2977"/>
        <w:rPr>
          <w:rFonts w:ascii="Calibri" w:hAnsi="Calibri" w:cs="Arial"/>
          <w:lang w:val="en-US"/>
        </w:rPr>
      </w:pPr>
      <w:r w:rsidRPr="00C642DA">
        <w:rPr>
          <w:rFonts w:ascii="Calibri" w:hAnsi="Calibri" w:cs="Arial"/>
        </w:rPr>
        <w:t xml:space="preserve">In Fig. </w:t>
      </w:r>
      <w:r w:rsidR="003740B7" w:rsidRPr="00C642DA">
        <w:rPr>
          <w:rFonts w:ascii="Calibri" w:hAnsi="Calibri" w:cs="Arial"/>
          <w:lang w:val="en-US"/>
        </w:rPr>
        <w:t>9</w:t>
      </w:r>
      <w:r w:rsidRPr="00C642DA">
        <w:rPr>
          <w:rFonts w:ascii="Calibri" w:hAnsi="Calibri" w:cs="Arial"/>
        </w:rPr>
        <w:t xml:space="preserve">-6 </w:t>
      </w:r>
      <w:r w:rsidRPr="00C642DA">
        <w:rPr>
          <w:rStyle w:val="alt-edited1"/>
          <w:rFonts w:ascii="Calibri" w:hAnsi="Calibri" w:cs="Arial"/>
          <w:color w:val="auto"/>
        </w:rPr>
        <w:t>a circle</w:t>
      </w:r>
      <w:r w:rsidRPr="00C642DA">
        <w:rPr>
          <w:rFonts w:ascii="Calibri" w:hAnsi="Calibri" w:cs="Arial"/>
        </w:rPr>
        <w:t xml:space="preserve"> of </w:t>
      </w:r>
      <w:r w:rsidRPr="00C642DA">
        <w:rPr>
          <w:rStyle w:val="alt-edited1"/>
          <w:rFonts w:ascii="Calibri" w:hAnsi="Calibri" w:cs="Arial"/>
          <w:color w:val="auto"/>
        </w:rPr>
        <w:t>mist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is spread</w:t>
      </w:r>
      <w:r w:rsidRPr="00C642DA">
        <w:rPr>
          <w:rFonts w:ascii="Calibri" w:hAnsi="Calibri" w:cs="Arial"/>
        </w:rPr>
        <w:t xml:space="preserve"> above the water </w:t>
      </w:r>
      <w:r w:rsidRPr="00C642DA">
        <w:rPr>
          <w:rStyle w:val="alt-edited1"/>
          <w:rFonts w:ascii="Calibri" w:hAnsi="Calibri" w:cs="Arial"/>
          <w:color w:val="auto"/>
        </w:rPr>
        <w:t>surface of a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small well</w:t>
      </w:r>
      <w:r w:rsidRPr="00C642DA">
        <w:rPr>
          <w:rFonts w:ascii="Calibri" w:hAnsi="Calibri" w:cs="Arial"/>
        </w:rPr>
        <w:t xml:space="preserve">, whose bottom </w:t>
      </w:r>
      <w:r w:rsidRPr="00C642DA">
        <w:rPr>
          <w:rStyle w:val="alt-edited1"/>
          <w:rFonts w:ascii="Calibri" w:hAnsi="Calibri" w:cs="Arial"/>
          <w:color w:val="auto"/>
        </w:rPr>
        <w:t>consists of</w:t>
      </w:r>
      <w:r w:rsidRPr="00C642DA">
        <w:rPr>
          <w:rFonts w:ascii="Calibri" w:hAnsi="Calibri" w:cs="Arial"/>
        </w:rPr>
        <w:t xml:space="preserve"> </w:t>
      </w:r>
      <w:r w:rsidR="0083227E" w:rsidRPr="00C642DA">
        <w:rPr>
          <w:rFonts w:ascii="Calibri" w:hAnsi="Calibri" w:cs="Arial"/>
          <w:lang w:val="en-US"/>
        </w:rPr>
        <w:t>rhyolite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rock</w:t>
      </w:r>
      <w:r w:rsidRPr="00C642DA">
        <w:rPr>
          <w:rStyle w:val="alt-edited1"/>
          <w:rFonts w:ascii="Calibri" w:hAnsi="Calibri" w:cs="Arial"/>
          <w:color w:val="auto"/>
          <w:lang w:val="en-US"/>
        </w:rPr>
        <w:t>,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lang w:val="en-US"/>
        </w:rPr>
        <w:t>resembling</w:t>
      </w:r>
      <w:r w:rsidRPr="00C642DA">
        <w:rPr>
          <w:rStyle w:val="alt-edited1"/>
          <w:rFonts w:ascii="Calibri" w:hAnsi="Calibri" w:cs="Arial"/>
          <w:color w:val="auto"/>
        </w:rPr>
        <w:t xml:space="preserve"> a</w:t>
      </w:r>
      <w:r w:rsidRPr="00C642DA">
        <w:rPr>
          <w:rFonts w:ascii="Calibri" w:hAnsi="Calibri" w:cs="Arial"/>
        </w:rPr>
        <w:t xml:space="preserve"> coiled tube (</w:t>
      </w:r>
      <w:r w:rsidRPr="00C642DA">
        <w:rPr>
          <w:rStyle w:val="alt-edited1"/>
          <w:rFonts w:ascii="Calibri" w:hAnsi="Calibri" w:cs="Arial"/>
          <w:color w:val="auto"/>
        </w:rPr>
        <w:t>the Petrified Forest</w:t>
      </w:r>
      <w:r w:rsidRPr="00C642DA">
        <w:rPr>
          <w:rFonts w:ascii="Calibri" w:hAnsi="Calibri" w:cs="Arial"/>
        </w:rPr>
        <w:t xml:space="preserve">, near </w:t>
      </w:r>
      <w:r w:rsidRPr="00C642DA">
        <w:rPr>
          <w:rStyle w:val="alt-edited1"/>
          <w:rFonts w:ascii="Calibri" w:hAnsi="Calibri" w:cs="Arial"/>
          <w:color w:val="auto"/>
        </w:rPr>
        <w:t>the village of</w:t>
      </w:r>
      <w:r w:rsidRPr="00C642DA">
        <w:rPr>
          <w:rFonts w:ascii="Calibri" w:hAnsi="Calibri" w:cs="Arial"/>
        </w:rPr>
        <w:t xml:space="preserve"> Nanovitsa, Momchilgrad region). From the blue </w:t>
      </w:r>
      <w:r w:rsidRPr="00C642DA">
        <w:rPr>
          <w:rStyle w:val="alt-edited1"/>
          <w:rFonts w:ascii="Calibri" w:hAnsi="Calibri" w:cs="Arial"/>
          <w:color w:val="auto"/>
        </w:rPr>
        <w:t>surface of a</w:t>
      </w:r>
      <w:r w:rsidRPr="00C642DA">
        <w:rPr>
          <w:rFonts w:ascii="Calibri" w:hAnsi="Calibri" w:cs="Arial"/>
        </w:rPr>
        <w:t xml:space="preserve"> towering slender</w:t>
      </w:r>
      <w:r w:rsidRPr="00C642DA">
        <w:rPr>
          <w:rFonts w:ascii="Calibri" w:hAnsi="Calibri" w:cs="Arial"/>
          <w:lang w:val="en-US"/>
        </w:rPr>
        <w:t xml:space="preserve"> and</w:t>
      </w:r>
      <w:r w:rsidRPr="00C642DA">
        <w:rPr>
          <w:rFonts w:ascii="Calibri" w:hAnsi="Calibri" w:cs="Arial"/>
        </w:rPr>
        <w:t xml:space="preserve"> hollow rock figure </w:t>
      </w:r>
      <w:r w:rsidRPr="00C642DA">
        <w:rPr>
          <w:rStyle w:val="alt-edited1"/>
          <w:rFonts w:ascii="Calibri" w:hAnsi="Calibri" w:cs="Arial"/>
          <w:color w:val="auto"/>
        </w:rPr>
        <w:t>a reflected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white light</w:t>
      </w:r>
      <w:r w:rsidRPr="00C642DA">
        <w:rPr>
          <w:rFonts w:ascii="Calibri" w:hAnsi="Calibri" w:cs="Arial"/>
        </w:rPr>
        <w:t xml:space="preserve"> flash</w:t>
      </w:r>
      <w:r w:rsidRPr="00C642DA">
        <w:rPr>
          <w:rFonts w:ascii="Calibri" w:hAnsi="Calibri" w:cs="Arial"/>
          <w:lang w:val="en-US"/>
        </w:rPr>
        <w:t>es</w:t>
      </w:r>
      <w:r w:rsidR="003740B7" w:rsidRPr="00C642DA">
        <w:rPr>
          <w:rFonts w:ascii="Calibri" w:hAnsi="Calibri" w:cs="Arial"/>
        </w:rPr>
        <w:t xml:space="preserve"> like two dots (Fig. </w:t>
      </w:r>
      <w:r w:rsidR="003740B7" w:rsidRPr="00C642DA">
        <w:rPr>
          <w:rFonts w:ascii="Calibri" w:hAnsi="Calibri" w:cs="Arial"/>
          <w:lang w:val="en-US"/>
        </w:rPr>
        <w:t>10</w:t>
      </w:r>
      <w:r w:rsidRPr="00C642DA">
        <w:rPr>
          <w:rFonts w:ascii="Calibri" w:hAnsi="Calibri" w:cs="Arial"/>
        </w:rPr>
        <w:t xml:space="preserve"> - </w:t>
      </w:r>
      <w:proofErr w:type="gramStart"/>
      <w:r w:rsidRPr="00C642DA">
        <w:rPr>
          <w:rStyle w:val="alt-edited1"/>
          <w:rFonts w:ascii="Calibri" w:hAnsi="Calibri" w:cs="Arial"/>
          <w:color w:val="auto"/>
        </w:rPr>
        <w:t>the</w:t>
      </w:r>
      <w:proofErr w:type="gramEnd"/>
      <w:r w:rsidRPr="00C642DA">
        <w:rPr>
          <w:rStyle w:val="alt-edited1"/>
          <w:rFonts w:ascii="Calibri" w:hAnsi="Calibri" w:cs="Arial"/>
          <w:color w:val="auto"/>
        </w:rPr>
        <w:t xml:space="preserve"> Monks</w:t>
      </w:r>
      <w:r w:rsidRPr="00C642DA">
        <w:rPr>
          <w:rFonts w:ascii="Calibri" w:hAnsi="Calibri" w:cs="Arial"/>
        </w:rPr>
        <w:t xml:space="preserve"> landmark </w:t>
      </w:r>
      <w:r w:rsidRPr="00C642DA">
        <w:rPr>
          <w:rStyle w:val="alt-edited1"/>
          <w:rFonts w:ascii="Calibri" w:hAnsi="Calibri" w:cs="Arial"/>
          <w:color w:val="auto"/>
        </w:rPr>
        <w:t>near the village of</w:t>
      </w:r>
      <w:r w:rsidRPr="00C642DA">
        <w:rPr>
          <w:rFonts w:ascii="Calibri" w:hAnsi="Calibri" w:cs="Arial"/>
        </w:rPr>
        <w:t xml:space="preserve"> Prisel</w:t>
      </w:r>
      <w:r w:rsidRPr="00C642DA">
        <w:rPr>
          <w:rFonts w:ascii="Calibri" w:hAnsi="Calibri" w:cs="Arial"/>
          <w:lang w:val="en-US"/>
        </w:rPr>
        <w:t>ts</w:t>
      </w:r>
      <w:r w:rsidRPr="00C642DA">
        <w:rPr>
          <w:rFonts w:ascii="Calibri" w:hAnsi="Calibri" w:cs="Arial"/>
        </w:rPr>
        <w:t>i, Krumovgrad region (</w:t>
      </w:r>
      <w:r w:rsidRPr="00C642DA">
        <w:rPr>
          <w:rFonts w:ascii="Calibri" w:hAnsi="Calibri" w:cs="Arial"/>
          <w:i/>
        </w:rPr>
        <w:t>photos made by N. Izmirova</w:t>
      </w:r>
      <w:r w:rsidRPr="00C642DA">
        <w:rPr>
          <w:rFonts w:ascii="Calibri" w:hAnsi="Calibri" w:cs="Arial"/>
        </w:rPr>
        <w:t>).</w:t>
      </w:r>
    </w:p>
    <w:p w:rsidR="0010070A" w:rsidRDefault="0010070A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0937D5" w:rsidRPr="00C642DA" w:rsidRDefault="00F45358" w:rsidP="006212AF">
      <w:pPr>
        <w:pStyle w:val="Standard"/>
        <w:spacing w:before="120"/>
        <w:rPr>
          <w:rFonts w:ascii="Calibri" w:hAnsi="Calibri" w:cs="Arial"/>
          <w:lang w:val="en-US"/>
        </w:rPr>
      </w:pPr>
      <w:r w:rsidRPr="00F45358">
        <w:rPr>
          <w:rFonts w:ascii="Calibri" w:hAnsi="Calibri" w:cs="Arial"/>
          <w:noProof/>
          <w:lang w:val="en-US" w:eastAsia="en-US"/>
        </w:rPr>
        <w:pict>
          <v:shape id="_x0000_s1064" type="#_x0000_t202" style="position:absolute;margin-left:-155pt;margin-top:17.4pt;width:119.1pt;height:18.7pt;z-index:251784192" filled="f" stroked="f">
            <v:textbox style="mso-next-textbox:#_x0000_s1064">
              <w:txbxContent>
                <w:p w:rsidR="0010070A" w:rsidRPr="00113026" w:rsidRDefault="0010070A" w:rsidP="006212AF">
                  <w:pPr>
                    <w:spacing w:after="0"/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</w:t>
                  </w:r>
                  <w:r w:rsidR="006212AF" w:rsidRPr="00113026">
                    <w:rPr>
                      <w:sz w:val="20"/>
                      <w:szCs w:val="20"/>
                      <w:lang w:val="en-US"/>
                    </w:rPr>
                    <w:t xml:space="preserve"> 10</w:t>
                  </w:r>
                </w:p>
              </w:txbxContent>
            </v:textbox>
          </v:shape>
        </w:pict>
      </w:r>
    </w:p>
    <w:p w:rsidR="00C825A8" w:rsidRDefault="00F45358" w:rsidP="00C825A8">
      <w:pPr>
        <w:pStyle w:val="Standard"/>
        <w:ind w:left="3402"/>
        <w:rPr>
          <w:rFonts w:ascii="Calibri" w:hAnsi="Calibri" w:cs="Arial"/>
        </w:rPr>
      </w:pPr>
      <w:r w:rsidRPr="00F45358">
        <w:rPr>
          <w:rFonts w:ascii="Calibri" w:hAnsi="Calibri" w:cs="Arial"/>
          <w:noProof/>
          <w:lang w:val="en-US" w:eastAsia="en-US"/>
        </w:rPr>
        <w:pict>
          <v:shape id="_x0000_s1065" type="#_x0000_t202" style="position:absolute;left:0;text-align:left;margin-left:2.5pt;margin-top:-33.15pt;width:406.8pt;height:17.75pt;z-index:251788288" filled="f" stroked="f">
            <v:textbox style="mso-next-textbox:#_x0000_s1065">
              <w:txbxContent>
                <w:p w:rsidR="00A15463" w:rsidRPr="00113026" w:rsidRDefault="00A15463" w:rsidP="00A15463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11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12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12a</w:t>
                  </w:r>
                </w:p>
              </w:txbxContent>
            </v:textbox>
          </v:shape>
        </w:pict>
      </w:r>
      <w:r w:rsidRPr="00F45358">
        <w:rPr>
          <w:rFonts w:ascii="Calibri" w:hAnsi="Calibri" w:cs="Arial"/>
          <w:noProof/>
          <w:lang w:val="en-US" w:eastAsia="en-US"/>
        </w:rPr>
        <w:pict>
          <v:shape id="_x0000_s1080" type="#_x0000_t202" style="position:absolute;left:0;text-align:left;margin-left:1.4pt;margin-top:152.65pt;width:148.1pt;height:17.75pt;z-index:251809792" filled="f" stroked="f">
            <v:textbox style="mso-next-textbox:#_x0000_s1080">
              <w:txbxContent>
                <w:p w:rsidR="00113026" w:rsidRPr="00113026" w:rsidRDefault="00113026" w:rsidP="00113026">
                  <w:pPr>
                    <w:rPr>
                      <w:b/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>Fig. 9-7</w:t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-1943100</wp:posOffset>
            </wp:positionH>
            <wp:positionV relativeFrom="paragraph">
              <wp:posOffset>2644140</wp:posOffset>
            </wp:positionV>
            <wp:extent cx="2027555" cy="1514475"/>
            <wp:effectExtent l="19050" t="0" r="0" b="0"/>
            <wp:wrapTight wrapText="bothSides">
              <wp:wrapPolygon edited="0">
                <wp:start x="-203" y="0"/>
                <wp:lineTo x="-203" y="21464"/>
                <wp:lineTo x="21512" y="21464"/>
                <wp:lineTo x="21512" y="0"/>
                <wp:lineTo x="-203" y="0"/>
              </wp:wrapPolygon>
            </wp:wrapTight>
            <wp:docPr id="116" name="Picture 115" descr="Fig. 9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7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-1970405</wp:posOffset>
            </wp:positionH>
            <wp:positionV relativeFrom="paragraph">
              <wp:posOffset>307340</wp:posOffset>
            </wp:positionV>
            <wp:extent cx="2011680" cy="1532255"/>
            <wp:effectExtent l="171450" t="133350" r="369570" b="296545"/>
            <wp:wrapTight wrapText="bothSides">
              <wp:wrapPolygon edited="0">
                <wp:start x="2250" y="-1880"/>
                <wp:lineTo x="614" y="-1611"/>
                <wp:lineTo x="-1841" y="806"/>
                <wp:lineTo x="-1227" y="23901"/>
                <wp:lineTo x="614" y="25780"/>
                <wp:lineTo x="1227" y="25780"/>
                <wp:lineTo x="22500" y="25780"/>
                <wp:lineTo x="22909" y="25780"/>
                <wp:lineTo x="24750" y="24169"/>
                <wp:lineTo x="24750" y="23901"/>
                <wp:lineTo x="25364" y="19872"/>
                <wp:lineTo x="25364" y="2417"/>
                <wp:lineTo x="25568" y="1074"/>
                <wp:lineTo x="23114" y="-1611"/>
                <wp:lineTo x="21477" y="-1880"/>
                <wp:lineTo x="2250" y="-1880"/>
              </wp:wrapPolygon>
            </wp:wrapTight>
            <wp:docPr id="113" name="Picture 112" descr="Fig.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1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2246630</wp:posOffset>
            </wp:positionH>
            <wp:positionV relativeFrom="paragraph">
              <wp:posOffset>307340</wp:posOffset>
            </wp:positionV>
            <wp:extent cx="2012950" cy="1532255"/>
            <wp:effectExtent l="171450" t="133350" r="368300" b="296545"/>
            <wp:wrapTight wrapText="bothSides">
              <wp:wrapPolygon edited="0">
                <wp:start x="2249" y="-1880"/>
                <wp:lineTo x="613" y="-1611"/>
                <wp:lineTo x="-1840" y="806"/>
                <wp:lineTo x="-1226" y="23901"/>
                <wp:lineTo x="613" y="25780"/>
                <wp:lineTo x="1226" y="25780"/>
                <wp:lineTo x="22486" y="25780"/>
                <wp:lineTo x="22895" y="25780"/>
                <wp:lineTo x="24734" y="24169"/>
                <wp:lineTo x="24734" y="23901"/>
                <wp:lineTo x="25348" y="19872"/>
                <wp:lineTo x="25348" y="2417"/>
                <wp:lineTo x="25552" y="1074"/>
                <wp:lineTo x="23099" y="-1611"/>
                <wp:lineTo x="21464" y="-1880"/>
                <wp:lineTo x="2249" y="-1880"/>
              </wp:wrapPolygon>
            </wp:wrapTight>
            <wp:docPr id="115" name="Picture 114" descr="Fig. 1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2a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307340</wp:posOffset>
            </wp:positionV>
            <wp:extent cx="2012950" cy="1534795"/>
            <wp:effectExtent l="171450" t="133350" r="368300" b="313055"/>
            <wp:wrapTight wrapText="bothSides">
              <wp:wrapPolygon edited="0">
                <wp:start x="2249" y="-1877"/>
                <wp:lineTo x="613" y="-1609"/>
                <wp:lineTo x="-1840" y="804"/>
                <wp:lineTo x="-1226" y="23861"/>
                <wp:lineTo x="613" y="26006"/>
                <wp:lineTo x="1226" y="26006"/>
                <wp:lineTo x="22486" y="26006"/>
                <wp:lineTo x="22895" y="26006"/>
                <wp:lineTo x="24939" y="24129"/>
                <wp:lineTo x="24939" y="23861"/>
                <wp:lineTo x="25348" y="19839"/>
                <wp:lineTo x="25348" y="2413"/>
                <wp:lineTo x="25552" y="1072"/>
                <wp:lineTo x="23099" y="-1609"/>
                <wp:lineTo x="21464" y="-1877"/>
                <wp:lineTo x="2249" y="-1877"/>
              </wp:wrapPolygon>
            </wp:wrapTight>
            <wp:docPr id="114" name="Picture 113" descr="Fig.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2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4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45358">
        <w:rPr>
          <w:rFonts w:ascii="Calibri" w:hAnsi="Calibri" w:cs="Arial"/>
          <w:noProof/>
          <w:lang w:val="en-US" w:eastAsia="en-US"/>
        </w:rPr>
        <w:pict>
          <v:shape id="_x0000_s1066" type="#_x0000_t202" style="position:absolute;left:0;text-align:left;margin-left:-134.35pt;margin-top:325.6pt;width:148.1pt;height:17.75pt;z-index:251790336;mso-position-horizontal-relative:text;mso-position-vertical-relative:text" filled="f" stroked="f">
            <v:textbox style="mso-next-textbox:#_x0000_s1066">
              <w:txbxContent>
                <w:p w:rsidR="00A15463" w:rsidRPr="00746F9F" w:rsidRDefault="00A15463" w:rsidP="00A15463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9-7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="003C28AE" w:rsidRPr="00C642DA">
        <w:rPr>
          <w:rStyle w:val="alt-edited1"/>
          <w:rFonts w:ascii="Calibri" w:hAnsi="Calibri" w:cs="Arial"/>
          <w:color w:val="auto"/>
        </w:rPr>
        <w:t>The majority of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Fonts w:ascii="Calibri" w:hAnsi="Calibri" w:cs="Arial"/>
          <w:lang w:val="en-US"/>
        </w:rPr>
        <w:t xml:space="preserve">the </w:t>
      </w:r>
      <w:r w:rsidR="003C28AE" w:rsidRPr="00C642DA">
        <w:rPr>
          <w:rStyle w:val="alt-edited1"/>
          <w:rFonts w:ascii="Calibri" w:hAnsi="Calibri" w:cs="Arial"/>
          <w:color w:val="auto"/>
        </w:rPr>
        <w:t>landmarks</w:t>
      </w:r>
      <w:r w:rsidR="003C28AE" w:rsidRPr="00C642DA">
        <w:rPr>
          <w:rFonts w:ascii="Calibri" w:hAnsi="Calibri" w:cs="Arial"/>
        </w:rPr>
        <w:t xml:space="preserve"> are typical with their high content of </w:t>
      </w:r>
      <w:r w:rsidR="00296C23">
        <w:rPr>
          <w:rFonts w:ascii="Calibri" w:hAnsi="Calibri" w:cs="Arial"/>
          <w:lang w:val="en-US"/>
        </w:rPr>
        <w:t xml:space="preserve"> </w:t>
      </w:r>
      <w:r w:rsidR="003C28AE" w:rsidRPr="00C642DA">
        <w:rPr>
          <w:rFonts w:ascii="Calibri" w:hAnsi="Calibri" w:cs="Arial"/>
        </w:rPr>
        <w:t xml:space="preserve">the </w:t>
      </w:r>
      <w:r w:rsidR="003C28AE" w:rsidRPr="00C642DA">
        <w:rPr>
          <w:rStyle w:val="alt-edited1"/>
          <w:rFonts w:ascii="Calibri" w:hAnsi="Calibri" w:cs="Arial"/>
          <w:color w:val="auto"/>
        </w:rPr>
        <w:t>mineral</w:t>
      </w:r>
      <w:r w:rsidR="003C28AE" w:rsidRPr="00C642DA">
        <w:rPr>
          <w:rFonts w:ascii="Calibri" w:hAnsi="Calibri" w:cs="Arial"/>
        </w:rPr>
        <w:t xml:space="preserve"> clinoptilolite. </w:t>
      </w:r>
      <w:r w:rsidR="003C28AE" w:rsidRPr="00C642DA">
        <w:rPr>
          <w:rStyle w:val="alt-edited1"/>
          <w:rFonts w:ascii="Calibri" w:hAnsi="Calibri" w:cs="Arial"/>
          <w:color w:val="auto"/>
        </w:rPr>
        <w:t>The clinoptilolite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is of</w:t>
      </w:r>
      <w:r w:rsidR="003C28AE" w:rsidRPr="00C642DA">
        <w:rPr>
          <w:rFonts w:ascii="Calibri" w:hAnsi="Calibri" w:cs="Arial"/>
        </w:rPr>
        <w:t xml:space="preserve"> fine grain </w:t>
      </w:r>
      <w:r w:rsidR="003C28AE" w:rsidRPr="00C642DA">
        <w:rPr>
          <w:rStyle w:val="alt-edited1"/>
          <w:rFonts w:ascii="Calibri" w:hAnsi="Calibri" w:cs="Arial"/>
          <w:color w:val="auto"/>
        </w:rPr>
        <w:t>crystal structure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with well-formed</w:t>
      </w:r>
      <w:r w:rsidR="003C28AE" w:rsidRPr="00C642DA">
        <w:rPr>
          <w:rFonts w:ascii="Calibri" w:hAnsi="Calibri" w:cs="Arial"/>
        </w:rPr>
        <w:t xml:space="preserve"> platy </w:t>
      </w:r>
      <w:r w:rsidR="003C28AE" w:rsidRPr="00C642DA">
        <w:rPr>
          <w:rStyle w:val="alt-edited1"/>
          <w:rFonts w:ascii="Calibri" w:hAnsi="Calibri" w:cs="Arial"/>
          <w:color w:val="auto"/>
        </w:rPr>
        <w:t>habitus</w:t>
      </w:r>
      <w:r w:rsidR="003C28AE" w:rsidRPr="00C642DA">
        <w:rPr>
          <w:rFonts w:ascii="Calibri" w:hAnsi="Calibri" w:cs="Arial"/>
        </w:rPr>
        <w:t xml:space="preserve"> and typical monoclinic planar, c</w:t>
      </w:r>
      <w:r w:rsidR="00C57F13">
        <w:rPr>
          <w:rFonts w:ascii="Calibri" w:hAnsi="Calibri" w:cs="Arial"/>
        </w:rPr>
        <w:t>rystallographic symmetry (Fig</w:t>
      </w:r>
      <w:r w:rsidR="00391F4A">
        <w:rPr>
          <w:rFonts w:ascii="Calibri" w:hAnsi="Calibri" w:cs="Arial"/>
          <w:lang w:val="en-US"/>
        </w:rPr>
        <w:t>S</w:t>
      </w:r>
      <w:r w:rsidR="00C57F13">
        <w:rPr>
          <w:rFonts w:ascii="Calibri" w:hAnsi="Calibri" w:cs="Arial"/>
          <w:lang w:val="en-US"/>
        </w:rPr>
        <w:t>.</w:t>
      </w:r>
      <w:r w:rsidR="00B22009" w:rsidRPr="00C642DA">
        <w:rPr>
          <w:rFonts w:ascii="Calibri" w:hAnsi="Calibri" w:cs="Arial"/>
        </w:rPr>
        <w:t xml:space="preserve"> </w:t>
      </w:r>
      <w:r w:rsidR="00296C23">
        <w:rPr>
          <w:rFonts w:ascii="Calibri" w:hAnsi="Calibri" w:cs="Arial"/>
          <w:lang w:val="en-US"/>
        </w:rPr>
        <w:t xml:space="preserve"> </w:t>
      </w:r>
      <w:proofErr w:type="gramStart"/>
      <w:r w:rsidR="00C57F13">
        <w:rPr>
          <w:rFonts w:ascii="Calibri" w:hAnsi="Calibri" w:cs="Arial"/>
          <w:lang w:val="en-US"/>
        </w:rPr>
        <w:t>1</w:t>
      </w:r>
      <w:r w:rsidR="00296C23">
        <w:rPr>
          <w:rFonts w:ascii="Calibri" w:hAnsi="Calibri" w:cs="Arial"/>
          <w:lang w:val="en-US"/>
        </w:rPr>
        <w:t>2 and 12 a</w:t>
      </w:r>
      <w:r w:rsidR="003C28AE" w:rsidRPr="00C642DA">
        <w:rPr>
          <w:rFonts w:ascii="Calibri" w:hAnsi="Calibri" w:cs="Arial"/>
        </w:rPr>
        <w:t>).</w:t>
      </w:r>
      <w:proofErr w:type="gramEnd"/>
      <w:r w:rsidR="003C28AE" w:rsidRPr="00C642DA">
        <w:rPr>
          <w:rFonts w:ascii="Calibri" w:hAnsi="Calibri" w:cs="Arial"/>
        </w:rPr>
        <w:t xml:space="preserve"> However, there </w:t>
      </w:r>
      <w:r w:rsidR="003C28AE" w:rsidRPr="00C642DA">
        <w:rPr>
          <w:rFonts w:ascii="Calibri" w:hAnsi="Calibri" w:cs="Arial"/>
          <w:lang w:val="en-US"/>
        </w:rPr>
        <w:t>are</w:t>
      </w:r>
      <w:r w:rsidR="003C28AE" w:rsidRPr="00C642DA">
        <w:rPr>
          <w:rFonts w:ascii="Calibri" w:hAnsi="Calibri" w:cs="Arial"/>
        </w:rPr>
        <w:t xml:space="preserve"> electronic microscopic images of </w:t>
      </w:r>
      <w:r w:rsidR="003C28AE" w:rsidRPr="00C642DA">
        <w:rPr>
          <w:rFonts w:ascii="Calibri" w:hAnsi="Calibri" w:cs="Arial"/>
          <w:b/>
        </w:rPr>
        <w:t>NZ</w:t>
      </w:r>
      <w:r w:rsidR="003C28AE" w:rsidRPr="00C642DA">
        <w:rPr>
          <w:rFonts w:ascii="Calibri" w:hAnsi="Calibri" w:cs="Arial"/>
        </w:rPr>
        <w:t xml:space="preserve"> sample</w:t>
      </w:r>
      <w:r w:rsidR="003C28AE" w:rsidRPr="00C642DA">
        <w:rPr>
          <w:rFonts w:ascii="Calibri" w:hAnsi="Calibri" w:cs="Arial"/>
          <w:lang w:val="en-US"/>
        </w:rPr>
        <w:t>s</w:t>
      </w:r>
      <w:r w:rsidR="003C28AE" w:rsidRPr="00C642DA">
        <w:rPr>
          <w:rFonts w:ascii="Calibri" w:hAnsi="Calibri" w:cs="Arial"/>
        </w:rPr>
        <w:t xml:space="preserve"> (a rock sample was taken at the border between clinoptilolite and mordenite </w:t>
      </w:r>
      <w:r w:rsidR="003C28AE" w:rsidRPr="00C642DA">
        <w:rPr>
          <w:rStyle w:val="alt-edited1"/>
          <w:rFonts w:ascii="Calibri" w:hAnsi="Calibri" w:cs="Arial"/>
          <w:color w:val="auto"/>
        </w:rPr>
        <w:t>deposit</w:t>
      </w:r>
      <w:r w:rsidR="003C28AE" w:rsidRPr="00C642DA">
        <w:rPr>
          <w:rFonts w:ascii="Calibri" w:hAnsi="Calibri" w:cs="Arial"/>
        </w:rPr>
        <w:t xml:space="preserve"> near the</w:t>
      </w:r>
      <w:r w:rsidR="003C28AE" w:rsidRPr="00C642DA">
        <w:rPr>
          <w:rStyle w:val="alt-edited1"/>
          <w:rFonts w:ascii="Calibri" w:hAnsi="Calibri" w:cs="Arial"/>
          <w:color w:val="auto"/>
        </w:rPr>
        <w:t xml:space="preserve"> village of Lyaskovetz), where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small</w:t>
      </w:r>
      <w:r w:rsidR="003C28AE" w:rsidRPr="00C642DA">
        <w:rPr>
          <w:rFonts w:ascii="Calibri" w:hAnsi="Calibri" w:cs="Arial"/>
        </w:rPr>
        <w:t xml:space="preserve"> granul</w:t>
      </w:r>
      <w:r w:rsidR="00295870">
        <w:rPr>
          <w:rFonts w:ascii="Calibri" w:hAnsi="Calibri" w:cs="Arial"/>
        </w:rPr>
        <w:t>ar spherical crystal aggregates</w:t>
      </w:r>
      <w:r w:rsidR="003C28AE" w:rsidRPr="00C642DA">
        <w:rPr>
          <w:rFonts w:ascii="Calibri" w:hAnsi="Calibri" w:cs="Arial"/>
        </w:rPr>
        <w:t xml:space="preserve">(spherulites) </w:t>
      </w:r>
      <w:r w:rsidR="003C28AE" w:rsidRPr="00C642DA">
        <w:rPr>
          <w:rStyle w:val="alt-edited1"/>
          <w:rFonts w:ascii="Calibri" w:hAnsi="Calibri" w:cs="Arial"/>
          <w:color w:val="auto"/>
        </w:rPr>
        <w:t>can be seen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Fonts w:ascii="Calibri" w:hAnsi="Calibri" w:cs="Arial"/>
          <w:lang w:val="en-US"/>
        </w:rPr>
        <w:t>of</w:t>
      </w:r>
      <w:r w:rsidR="003C28AE" w:rsidRPr="00C642DA">
        <w:rPr>
          <w:rFonts w:ascii="Calibri" w:hAnsi="Calibri" w:cs="Arial"/>
        </w:rPr>
        <w:t xml:space="preserve"> strong curvilinear (not cry</w:t>
      </w:r>
      <w:r w:rsidR="00C73E63" w:rsidRPr="00C642DA">
        <w:rPr>
          <w:rFonts w:ascii="Calibri" w:hAnsi="Calibri" w:cs="Arial"/>
        </w:rPr>
        <w:t>stallographic) symmetry (Fig</w:t>
      </w:r>
      <w:r w:rsidR="00295870">
        <w:rPr>
          <w:rFonts w:ascii="Calibri" w:hAnsi="Calibri" w:cs="Arial"/>
          <w:lang w:val="en-US"/>
        </w:rPr>
        <w:t xml:space="preserve">. 11- </w:t>
      </w:r>
      <w:proofErr w:type="gramStart"/>
      <w:r w:rsidR="00295870">
        <w:rPr>
          <w:rFonts w:ascii="Calibri" w:hAnsi="Calibri" w:cs="Arial"/>
        </w:rPr>
        <w:t>ectronic</w:t>
      </w:r>
      <w:proofErr w:type="gramEnd"/>
      <w:r w:rsidR="00295870">
        <w:rPr>
          <w:rFonts w:ascii="Calibri" w:hAnsi="Calibri" w:cs="Arial"/>
        </w:rPr>
        <w:t xml:space="preserve"> microscope image</w:t>
      </w:r>
      <w:r w:rsidR="003C28AE" w:rsidRPr="00C642DA">
        <w:rPr>
          <w:rFonts w:ascii="Calibri" w:hAnsi="Calibri" w:cs="Arial"/>
        </w:rPr>
        <w:t xml:space="preserve"> published with the </w:t>
      </w:r>
      <w:r w:rsidR="003C28AE" w:rsidRPr="00C642DA">
        <w:rPr>
          <w:rStyle w:val="alt-edited1"/>
          <w:rFonts w:ascii="Calibri" w:hAnsi="Calibri" w:cs="Arial"/>
          <w:color w:val="auto"/>
        </w:rPr>
        <w:t>kind assistance</w:t>
      </w:r>
      <w:r w:rsidR="00295870">
        <w:rPr>
          <w:rFonts w:ascii="Calibri" w:hAnsi="Calibri" w:cs="Arial"/>
        </w:rPr>
        <w:t xml:space="preserve"> of prof. B. Ale</w:t>
      </w:r>
      <w:r w:rsidR="00295870">
        <w:rPr>
          <w:rFonts w:ascii="Calibri" w:hAnsi="Calibri" w:cs="Arial"/>
          <w:lang w:val="en-US"/>
        </w:rPr>
        <w:t>ks</w:t>
      </w:r>
      <w:r w:rsidR="003C28AE" w:rsidRPr="00C642DA">
        <w:rPr>
          <w:rFonts w:ascii="Calibri" w:hAnsi="Calibri" w:cs="Arial"/>
        </w:rPr>
        <w:t>iev</w:t>
      </w:r>
      <w:r w:rsidR="003C28AE" w:rsidRPr="00C642DA">
        <w:rPr>
          <w:rFonts w:ascii="Calibri" w:hAnsi="Calibri" w:cs="Arial"/>
          <w:lang w:val="en-US"/>
        </w:rPr>
        <w:t>)</w:t>
      </w:r>
      <w:r w:rsidR="003C28AE" w:rsidRPr="00C642DA">
        <w:rPr>
          <w:rFonts w:ascii="Calibri" w:hAnsi="Calibri" w:cs="Arial"/>
        </w:rPr>
        <w:t xml:space="preserve"> [7]. Concentric rock formations</w:t>
      </w:r>
      <w:r w:rsidR="001201B6" w:rsidRPr="00C642DA">
        <w:rPr>
          <w:rFonts w:ascii="Calibri" w:hAnsi="Calibri" w:cs="Arial"/>
          <w:lang w:val="en-US"/>
        </w:rPr>
        <w:t>, resembling a part of a large spherolite,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are visible in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the natural landmark</w:t>
      </w:r>
      <w:r w:rsidR="003C28AE" w:rsidRPr="00C642DA">
        <w:rPr>
          <w:rFonts w:ascii="Calibri" w:hAnsi="Calibri" w:cs="Arial"/>
        </w:rPr>
        <w:t xml:space="preserve"> at the foot of </w:t>
      </w:r>
      <w:r w:rsidR="003C28AE" w:rsidRPr="00C642DA">
        <w:rPr>
          <w:rFonts w:ascii="Calibri" w:hAnsi="Calibri" w:cs="Arial"/>
        </w:rPr>
        <w:lastRenderedPageBreak/>
        <w:t>Dambalaka volcano</w:t>
      </w:r>
      <w:r w:rsidR="003C28AE" w:rsidRPr="00C642DA">
        <w:rPr>
          <w:rFonts w:ascii="Calibri" w:hAnsi="Calibri" w:cs="Arial"/>
          <w:lang w:val="en-US"/>
        </w:rPr>
        <w:t>,</w:t>
      </w:r>
      <w:r w:rsidR="003C28AE" w:rsidRPr="00C642DA">
        <w:rPr>
          <w:rFonts w:ascii="Calibri" w:hAnsi="Calibri" w:cs="Arial"/>
        </w:rPr>
        <w:t xml:space="preserve"> near the village of Bivolya</w:t>
      </w:r>
      <w:r w:rsidR="00A028C6" w:rsidRPr="00C642DA">
        <w:rPr>
          <w:rFonts w:ascii="Calibri" w:hAnsi="Calibri" w:cs="Arial"/>
        </w:rPr>
        <w:t xml:space="preserve">ne, Momchilgrad region (Fig. </w:t>
      </w:r>
      <w:proofErr w:type="gramStart"/>
      <w:r w:rsidR="00F76675" w:rsidRPr="00C642DA">
        <w:rPr>
          <w:rFonts w:ascii="Calibri" w:hAnsi="Calibri" w:cs="Arial"/>
          <w:lang w:val="en-US"/>
        </w:rPr>
        <w:t>9-</w:t>
      </w:r>
      <w:r w:rsidR="002B65E6" w:rsidRPr="00C642DA">
        <w:rPr>
          <w:rFonts w:ascii="Calibri" w:hAnsi="Calibri" w:cs="Arial"/>
          <w:lang w:val="en-US"/>
        </w:rPr>
        <w:t>7</w:t>
      </w:r>
      <w:r w:rsidR="003C28AE" w:rsidRPr="00C642DA">
        <w:rPr>
          <w:rFonts w:ascii="Calibri" w:hAnsi="Calibri" w:cs="Arial"/>
        </w:rPr>
        <w:t>).</w:t>
      </w:r>
      <w:proofErr w:type="gramEnd"/>
      <w:r w:rsidR="00C825A8">
        <w:rPr>
          <w:rFonts w:ascii="Calibri" w:hAnsi="Calibri" w:cs="Arial"/>
        </w:rPr>
        <w:br w:type="page"/>
      </w:r>
    </w:p>
    <w:p w:rsidR="00607A85" w:rsidRPr="00C642DA" w:rsidRDefault="003C28AE" w:rsidP="006212AF">
      <w:pPr>
        <w:pStyle w:val="Standard"/>
        <w:spacing w:before="120"/>
        <w:rPr>
          <w:rFonts w:ascii="Calibri" w:hAnsi="Calibri" w:cs="Arial"/>
          <w:i/>
        </w:rPr>
      </w:pPr>
      <w:r w:rsidRPr="00C642DA">
        <w:rPr>
          <w:rFonts w:ascii="Calibri" w:hAnsi="Calibri" w:cs="Arial"/>
          <w:i/>
        </w:rPr>
        <w:lastRenderedPageBreak/>
        <w:t xml:space="preserve">It is possible, </w:t>
      </w:r>
      <w:r w:rsidRPr="00C642DA">
        <w:rPr>
          <w:rStyle w:val="alt-edited1"/>
          <w:rFonts w:ascii="Calibri" w:hAnsi="Calibri" w:cs="Arial"/>
          <w:i/>
          <w:color w:val="auto"/>
        </w:rPr>
        <w:t>while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the natural</w:t>
      </w:r>
      <w:r w:rsidRPr="00C642DA">
        <w:rPr>
          <w:rFonts w:ascii="Calibri" w:hAnsi="Calibri" w:cs="Arial"/>
          <w:i/>
        </w:rPr>
        <w:t xml:space="preserve"> zeolites in the northeastern </w:t>
      </w:r>
      <w:r w:rsidRPr="00C642DA">
        <w:rPr>
          <w:rStyle w:val="alt-edited1"/>
          <w:rFonts w:ascii="Calibri" w:hAnsi="Calibri" w:cs="Arial"/>
          <w:i/>
          <w:color w:val="auto"/>
        </w:rPr>
        <w:t>Rhodopes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were being formed</w:t>
      </w:r>
      <w:r w:rsidRPr="00C642DA">
        <w:rPr>
          <w:rFonts w:ascii="Calibri" w:hAnsi="Calibri" w:cs="Arial"/>
          <w:i/>
        </w:rPr>
        <w:t xml:space="preserve"> during </w:t>
      </w:r>
      <w:r w:rsidRPr="00C642DA">
        <w:rPr>
          <w:rStyle w:val="alt-edited1"/>
          <w:rFonts w:ascii="Calibri" w:hAnsi="Calibri" w:cs="Arial"/>
          <w:i/>
          <w:color w:val="auto"/>
        </w:rPr>
        <w:t>the intense activity</w:t>
      </w:r>
      <w:r w:rsidRPr="00C642DA">
        <w:rPr>
          <w:rFonts w:ascii="Calibri" w:hAnsi="Calibri" w:cs="Arial"/>
          <w:i/>
        </w:rPr>
        <w:t xml:space="preserve"> of Dambalaka volcano and </w:t>
      </w:r>
      <w:r w:rsidRPr="00C642DA">
        <w:rPr>
          <w:rStyle w:val="alt-edited1"/>
          <w:rFonts w:ascii="Calibri" w:hAnsi="Calibri" w:cs="Arial"/>
          <w:i/>
          <w:color w:val="auto"/>
        </w:rPr>
        <w:t>the hydrothermal</w:t>
      </w:r>
      <w:r w:rsidRPr="00C642DA">
        <w:rPr>
          <w:rFonts w:ascii="Calibri" w:hAnsi="Calibri" w:cs="Arial"/>
          <w:i/>
        </w:rPr>
        <w:t xml:space="preserve"> processes (more than 40 million years ago), with </w:t>
      </w:r>
      <w:r w:rsidRPr="00C642DA">
        <w:rPr>
          <w:rStyle w:val="alt-edited1"/>
          <w:rFonts w:ascii="Calibri" w:hAnsi="Calibri" w:cs="Arial"/>
          <w:i/>
          <w:color w:val="auto"/>
        </w:rPr>
        <w:t>the transition of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the molten</w:t>
      </w:r>
      <w:r w:rsidRPr="00C642DA">
        <w:rPr>
          <w:rFonts w:ascii="Calibri" w:hAnsi="Calibri" w:cs="Arial"/>
          <w:i/>
        </w:rPr>
        <w:t xml:space="preserve"> andesite-</w:t>
      </w:r>
      <w:r w:rsidR="0083227E" w:rsidRPr="00C642DA">
        <w:rPr>
          <w:rFonts w:ascii="Calibri" w:hAnsi="Calibri" w:cs="Arial"/>
          <w:i/>
        </w:rPr>
        <w:t>rhyolite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rock mass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into solid</w:t>
      </w:r>
      <w:r w:rsidRPr="00C642DA">
        <w:rPr>
          <w:rFonts w:ascii="Calibri" w:hAnsi="Calibri" w:cs="Arial"/>
          <w:i/>
        </w:rPr>
        <w:t xml:space="preserve"> rock, conditions for structural transition </w:t>
      </w:r>
      <w:r w:rsidRPr="00C642DA">
        <w:rPr>
          <w:rStyle w:val="alt-edited1"/>
          <w:rFonts w:ascii="Calibri" w:hAnsi="Calibri" w:cs="Arial"/>
          <w:i/>
          <w:color w:val="auto"/>
        </w:rPr>
        <w:t>to have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arisen.</w:t>
      </w:r>
      <w:r w:rsidRPr="00C642DA">
        <w:rPr>
          <w:rFonts w:ascii="Calibri" w:hAnsi="Calibri" w:cs="Arial"/>
          <w:i/>
        </w:rPr>
        <w:t xml:space="preserve"> Fine-grained </w:t>
      </w:r>
      <w:r w:rsidR="002E64F3" w:rsidRPr="00C642DA">
        <w:rPr>
          <w:rFonts w:ascii="Calibri" w:hAnsi="Calibri" w:cs="Arial"/>
          <w:i/>
        </w:rPr>
        <w:t>crystal</w:t>
      </w:r>
      <w:r w:rsidRPr="00C642DA">
        <w:rPr>
          <w:rFonts w:ascii="Calibri" w:hAnsi="Calibri" w:cs="Arial"/>
          <w:i/>
        </w:rPr>
        <w:t xml:space="preserve"> aggregates (spherulites) of</w:t>
      </w:r>
      <w:r w:rsidR="00A028C6" w:rsidRPr="00C642DA">
        <w:rPr>
          <w:rFonts w:ascii="Calibri" w:hAnsi="Calibri" w:cs="Arial"/>
          <w:i/>
        </w:rPr>
        <w:t xml:space="preserve"> a curvilinear symmetry (Fig</w:t>
      </w:r>
      <w:r w:rsidR="00C57F13">
        <w:rPr>
          <w:rFonts w:ascii="Calibri" w:hAnsi="Calibri" w:cs="Arial"/>
          <w:i/>
          <w:lang w:val="en-US"/>
        </w:rPr>
        <w:t xml:space="preserve">. 11) </w:t>
      </w:r>
      <w:r w:rsidRPr="00C642DA">
        <w:rPr>
          <w:rFonts w:ascii="Calibri" w:hAnsi="Calibri" w:cs="Arial"/>
          <w:i/>
        </w:rPr>
        <w:t xml:space="preserve"> </w:t>
      </w:r>
      <w:proofErr w:type="gramStart"/>
      <w:r w:rsidRPr="00C642DA">
        <w:rPr>
          <w:rFonts w:ascii="Calibri" w:hAnsi="Calibri" w:cs="Arial"/>
          <w:i/>
        </w:rPr>
        <w:t>converted</w:t>
      </w:r>
      <w:proofErr w:type="gramEnd"/>
      <w:r w:rsidRPr="00C642DA">
        <w:rPr>
          <w:rFonts w:ascii="Calibri" w:hAnsi="Calibri" w:cs="Arial"/>
          <w:i/>
        </w:rPr>
        <w:t xml:space="preserve"> into small granular crystals of planar, c</w:t>
      </w:r>
      <w:r w:rsidR="00A028C6" w:rsidRPr="00C642DA">
        <w:rPr>
          <w:rFonts w:ascii="Calibri" w:hAnsi="Calibri" w:cs="Arial"/>
          <w:i/>
        </w:rPr>
        <w:t>rystallographic symmetry (Fig</w:t>
      </w:r>
      <w:r w:rsidR="00C57F13">
        <w:rPr>
          <w:rFonts w:ascii="Calibri" w:hAnsi="Calibri" w:cs="Arial"/>
          <w:i/>
          <w:lang w:val="en-US"/>
        </w:rPr>
        <w:t xml:space="preserve">s </w:t>
      </w:r>
      <w:r w:rsidR="00A028C6" w:rsidRPr="00C642DA">
        <w:rPr>
          <w:rFonts w:ascii="Calibri" w:hAnsi="Calibri" w:cs="Arial"/>
          <w:i/>
        </w:rPr>
        <w:t xml:space="preserve">. </w:t>
      </w:r>
      <w:r w:rsidR="003740B7" w:rsidRPr="00C642DA">
        <w:rPr>
          <w:rFonts w:ascii="Calibri" w:hAnsi="Calibri" w:cs="Arial"/>
          <w:i/>
          <w:lang w:val="en-US"/>
        </w:rPr>
        <w:t>1</w:t>
      </w:r>
      <w:r w:rsidR="00C57F13">
        <w:rPr>
          <w:rFonts w:ascii="Calibri" w:hAnsi="Calibri" w:cs="Arial"/>
          <w:i/>
          <w:lang w:val="en-US"/>
        </w:rPr>
        <w:t>2 and 12 a</w:t>
      </w:r>
      <w:r w:rsidRPr="00C642DA">
        <w:rPr>
          <w:rFonts w:ascii="Calibri" w:hAnsi="Calibri" w:cs="Arial"/>
          <w:i/>
        </w:rPr>
        <w:t>).</w:t>
      </w:r>
    </w:p>
    <w:p w:rsidR="00607A85" w:rsidRPr="00C642DA" w:rsidRDefault="003C28AE" w:rsidP="006212AF">
      <w:pPr>
        <w:pStyle w:val="Standard"/>
        <w:spacing w:before="120"/>
        <w:rPr>
          <w:rFonts w:ascii="Calibri" w:hAnsi="Calibri" w:cs="Arial"/>
        </w:rPr>
      </w:pPr>
      <w:r w:rsidRPr="00C642DA">
        <w:rPr>
          <w:rFonts w:ascii="Calibri" w:hAnsi="Calibri" w:cs="Arial"/>
        </w:rPr>
        <w:t xml:space="preserve">The structure of </w:t>
      </w:r>
      <w:r w:rsidRPr="00C642DA">
        <w:rPr>
          <w:rStyle w:val="alt-edited1"/>
          <w:rFonts w:ascii="Calibri" w:hAnsi="Calibri" w:cs="Arial"/>
          <w:color w:val="auto"/>
        </w:rPr>
        <w:t>the clinoptilolite</w:t>
      </w:r>
      <w:r w:rsidRPr="00C642DA">
        <w:rPr>
          <w:rFonts w:ascii="Calibri" w:hAnsi="Calibri" w:cs="Arial"/>
        </w:rPr>
        <w:t xml:space="preserve"> (</w:t>
      </w: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1152F8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 xml:space="preserve">) comprises a plurality of pores </w:t>
      </w:r>
      <w:r w:rsidRPr="00C642DA">
        <w:rPr>
          <w:rFonts w:ascii="Calibri" w:hAnsi="Calibri" w:cs="Arial"/>
          <w:lang w:val="en-US"/>
        </w:rPr>
        <w:t>of</w:t>
      </w:r>
      <w:r w:rsidRPr="00C642DA">
        <w:rPr>
          <w:rFonts w:ascii="Calibri" w:hAnsi="Calibri" w:cs="Arial"/>
        </w:rPr>
        <w:t xml:space="preserve"> curvilinear symmetry. Water molecules and ions of alkali (K</w:t>
      </w:r>
      <w:r w:rsidRPr="00C642DA">
        <w:rPr>
          <w:rFonts w:ascii="Calibri" w:hAnsi="Calibri" w:cs="Arial"/>
          <w:vertAlign w:val="superscript"/>
        </w:rPr>
        <w:t>+</w:t>
      </w:r>
      <w:r w:rsidRPr="00C642DA">
        <w:rPr>
          <w:rFonts w:ascii="Calibri" w:hAnsi="Calibri" w:cs="Arial"/>
        </w:rPr>
        <w:t>, Na</w:t>
      </w:r>
      <w:r w:rsidRPr="00C642DA">
        <w:rPr>
          <w:rFonts w:ascii="Calibri" w:hAnsi="Calibri" w:cs="Arial"/>
          <w:vertAlign w:val="superscript"/>
        </w:rPr>
        <w:t>+</w:t>
      </w:r>
      <w:r w:rsidRPr="00C642DA">
        <w:rPr>
          <w:rFonts w:ascii="Calibri" w:hAnsi="Calibri" w:cs="Arial"/>
        </w:rPr>
        <w:t>) and alkaline earth elements (Ca</w:t>
      </w:r>
      <w:r w:rsidRPr="00C642DA">
        <w:rPr>
          <w:rFonts w:ascii="Calibri" w:hAnsi="Calibri" w:cs="Arial"/>
          <w:vertAlign w:val="superscript"/>
        </w:rPr>
        <w:t>++</w:t>
      </w:r>
      <w:r w:rsidRPr="00C642DA">
        <w:rPr>
          <w:rFonts w:ascii="Calibri" w:hAnsi="Calibri" w:cs="Arial"/>
        </w:rPr>
        <w:t xml:space="preserve"> and Mg</w:t>
      </w:r>
      <w:r w:rsidRPr="00C642DA">
        <w:rPr>
          <w:rFonts w:ascii="Calibri" w:hAnsi="Calibri" w:cs="Arial"/>
          <w:vertAlign w:val="superscript"/>
        </w:rPr>
        <w:t>++</w:t>
      </w:r>
      <w:r w:rsidRPr="00C642DA">
        <w:rPr>
          <w:rFonts w:ascii="Calibri" w:hAnsi="Calibri" w:cs="Arial"/>
        </w:rPr>
        <w:t>) circulate freely in them. This structure of the mineral determines its unique properties.</w:t>
      </w:r>
    </w:p>
    <w:p w:rsidR="00607A85" w:rsidRPr="00C642DA" w:rsidRDefault="003C28AE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Being a mineral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the group of natural zeolites (which are of volcanic origin), the </w:t>
      </w:r>
      <w:r w:rsidRPr="00C642DA">
        <w:rPr>
          <w:rStyle w:val="alt-edited1"/>
          <w:rFonts w:ascii="Calibri" w:hAnsi="Calibri" w:cs="Arial"/>
          <w:b/>
          <w:color w:val="auto"/>
          <w:sz w:val="24"/>
          <w:szCs w:val="24"/>
        </w:rPr>
        <w:t>C</w:t>
      </w:r>
      <w:r w:rsidR="001152F8" w:rsidRPr="00C642DA">
        <w:rPr>
          <w:rStyle w:val="alt-edited1"/>
          <w:rFonts w:ascii="Calibri" w:hAnsi="Calibri" w:cs="Arial"/>
          <w:b/>
          <w:color w:val="auto"/>
          <w:sz w:val="24"/>
          <w:szCs w:val="24"/>
          <w:lang w:val="en-US"/>
        </w:rPr>
        <w:t>pt</w:t>
      </w:r>
      <w:r w:rsidRPr="00C642DA">
        <w:rPr>
          <w:rFonts w:ascii="Calibri" w:hAnsi="Calibri" w:cs="Arial"/>
          <w:sz w:val="24"/>
          <w:szCs w:val="24"/>
        </w:rPr>
        <w:t xml:space="preserve"> has a natural radioactivity. The natural radioactivity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zeolite</w:t>
      </w:r>
      <w:r w:rsidRPr="00C642DA">
        <w:rPr>
          <w:rFonts w:ascii="Calibri" w:hAnsi="Calibri" w:cs="Arial"/>
          <w:sz w:val="24"/>
          <w:szCs w:val="24"/>
        </w:rPr>
        <w:t xml:space="preserve"> rocks in the area of the deposits (in Bq/kg) is as follows: </w:t>
      </w:r>
      <w:r w:rsidRPr="00C642DA">
        <w:rPr>
          <w:rFonts w:ascii="Calibri" w:hAnsi="Calibri" w:cs="Arial"/>
          <w:sz w:val="24"/>
          <w:szCs w:val="24"/>
          <w:vertAlign w:val="superscript"/>
        </w:rPr>
        <w:t>238</w:t>
      </w:r>
      <w:r w:rsidRPr="00C642DA">
        <w:rPr>
          <w:rFonts w:ascii="Calibri" w:hAnsi="Calibri" w:cs="Arial"/>
          <w:sz w:val="24"/>
          <w:szCs w:val="24"/>
        </w:rPr>
        <w:t xml:space="preserve">U-50-185; </w:t>
      </w:r>
      <w:r w:rsidRPr="00C642DA">
        <w:rPr>
          <w:rFonts w:ascii="Calibri" w:hAnsi="Calibri" w:cs="Arial"/>
          <w:sz w:val="24"/>
          <w:szCs w:val="24"/>
          <w:vertAlign w:val="superscript"/>
        </w:rPr>
        <w:t>226</w:t>
      </w:r>
      <w:r w:rsidRPr="00C642DA">
        <w:rPr>
          <w:rFonts w:ascii="Calibri" w:hAnsi="Calibri" w:cs="Arial"/>
          <w:sz w:val="24"/>
          <w:szCs w:val="24"/>
        </w:rPr>
        <w:t xml:space="preserve">Ra - 60-200; </w:t>
      </w:r>
      <w:r w:rsidRPr="00C642DA">
        <w:rPr>
          <w:rFonts w:ascii="Calibri" w:hAnsi="Calibri" w:cs="Arial"/>
          <w:sz w:val="24"/>
          <w:szCs w:val="24"/>
          <w:vertAlign w:val="superscript"/>
        </w:rPr>
        <w:t>232</w:t>
      </w:r>
      <w:r w:rsidRPr="00C642DA">
        <w:rPr>
          <w:rFonts w:ascii="Calibri" w:hAnsi="Calibri" w:cs="Arial"/>
          <w:sz w:val="24"/>
          <w:szCs w:val="24"/>
        </w:rPr>
        <w:t xml:space="preserve">Th -120-170; </w:t>
      </w:r>
      <w:r w:rsidRPr="00C642DA">
        <w:rPr>
          <w:rFonts w:ascii="Calibri" w:hAnsi="Calibri" w:cs="Arial"/>
          <w:sz w:val="24"/>
          <w:szCs w:val="24"/>
          <w:vertAlign w:val="superscript"/>
        </w:rPr>
        <w:t>40</w:t>
      </w:r>
      <w:r w:rsidRPr="00C642DA">
        <w:rPr>
          <w:rFonts w:ascii="Calibri" w:hAnsi="Calibri" w:cs="Arial"/>
          <w:sz w:val="24"/>
          <w:szCs w:val="24"/>
        </w:rPr>
        <w:t>K - 750-1300. The measured power of exposure is between 35-40 μR/h.</w:t>
      </w:r>
      <w:r w:rsidRPr="00C642DA">
        <w:rPr>
          <w:rStyle w:val="a6"/>
          <w:rFonts w:ascii="Calibri" w:hAnsi="Calibri" w:cs="Arial"/>
          <w:b/>
          <w:sz w:val="24"/>
          <w:szCs w:val="24"/>
        </w:rPr>
        <w:footnoteReference w:id="2"/>
      </w:r>
    </w:p>
    <w:p w:rsidR="0003369C" w:rsidRPr="00C642DA" w:rsidRDefault="003C28AE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Despite the</w:t>
      </w:r>
      <w:r w:rsidRPr="00C642DA">
        <w:rPr>
          <w:rFonts w:ascii="Calibri" w:hAnsi="Calibri" w:cs="Arial"/>
          <w:i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increased levels of</w:t>
      </w:r>
      <w:r w:rsidRPr="00C642DA">
        <w:rPr>
          <w:rFonts w:ascii="Calibri" w:hAnsi="Calibri" w:cs="Arial"/>
          <w:i/>
          <w:sz w:val="24"/>
          <w:szCs w:val="24"/>
        </w:rPr>
        <w:t xml:space="preserve"> radionuclides to the main background radiation, the content of </w:t>
      </w:r>
      <w:r w:rsidRPr="00C642DA">
        <w:rPr>
          <w:rFonts w:ascii="Calibri" w:hAnsi="Calibri" w:cs="Arial"/>
          <w:i/>
          <w:sz w:val="24"/>
          <w:szCs w:val="24"/>
          <w:vertAlign w:val="superscript"/>
        </w:rPr>
        <w:t>226</w:t>
      </w:r>
      <w:r w:rsidRPr="00C642DA">
        <w:rPr>
          <w:rFonts w:ascii="Calibri" w:hAnsi="Calibri" w:cs="Arial"/>
          <w:i/>
          <w:sz w:val="24"/>
          <w:szCs w:val="24"/>
        </w:rPr>
        <w:t xml:space="preserve">Ra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in drinking water,</w:t>
      </w:r>
      <w:r w:rsidRPr="00C642DA">
        <w:rPr>
          <w:rFonts w:ascii="Calibri" w:hAnsi="Calibri" w:cs="Arial"/>
          <w:i/>
          <w:sz w:val="24"/>
          <w:szCs w:val="24"/>
        </w:rPr>
        <w:t xml:space="preserve"> passing through the zeolite rocks, is lower than the minimum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provable</w:t>
      </w:r>
      <w:r w:rsidRPr="00C642DA">
        <w:rPr>
          <w:rFonts w:ascii="Calibri" w:hAnsi="Calibri" w:cs="Arial"/>
          <w:i/>
          <w:sz w:val="24"/>
          <w:szCs w:val="24"/>
        </w:rPr>
        <w:t xml:space="preserve"> activity - 0,07 Bq/1</w:t>
      </w:r>
      <w:r w:rsidRPr="00C642DA">
        <w:rPr>
          <w:rFonts w:ascii="Calibri" w:hAnsi="Calibri" w:cs="Arial"/>
          <w:sz w:val="24"/>
          <w:szCs w:val="24"/>
        </w:rPr>
        <w:t xml:space="preserve">. With the exception of </w:t>
      </w:r>
      <w:r w:rsidRPr="00C642DA">
        <w:rPr>
          <w:rFonts w:ascii="Calibri" w:hAnsi="Calibri" w:cs="Arial"/>
          <w:b/>
          <w:sz w:val="24"/>
          <w:szCs w:val="24"/>
          <w:vertAlign w:val="superscript"/>
        </w:rPr>
        <w:t>40</w:t>
      </w:r>
      <w:r w:rsidRPr="00C642DA">
        <w:rPr>
          <w:rFonts w:ascii="Calibri" w:hAnsi="Calibri" w:cs="Arial"/>
          <w:b/>
          <w:sz w:val="24"/>
          <w:szCs w:val="24"/>
        </w:rPr>
        <w:t>K</w:t>
      </w:r>
      <w:r w:rsidRPr="00C642DA">
        <w:rPr>
          <w:rFonts w:ascii="Calibri" w:hAnsi="Calibri" w:cs="Arial"/>
          <w:sz w:val="24"/>
          <w:szCs w:val="24"/>
        </w:rPr>
        <w:t xml:space="preserve">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NZ</w:t>
      </w:r>
      <w:r w:rsidRPr="00C642DA">
        <w:rPr>
          <w:rFonts w:ascii="Calibri" w:hAnsi="Calibri" w:cs="Arial"/>
          <w:sz w:val="24"/>
          <w:szCs w:val="24"/>
        </w:rPr>
        <w:t xml:space="preserve"> does not release radioactive elements in the environment. The measured results,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performed with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tracking detectors</w:t>
      </w:r>
      <w:r w:rsidRPr="00C642DA">
        <w:rPr>
          <w:rFonts w:ascii="Calibri" w:hAnsi="Calibri" w:cs="Arial"/>
          <w:sz w:val="24"/>
          <w:szCs w:val="24"/>
        </w:rPr>
        <w:t xml:space="preserve"> for six months in the bedrooms of houses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built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zeolite stones, indicate that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radon</w:t>
      </w:r>
      <w:r w:rsidRPr="00C642DA">
        <w:rPr>
          <w:rFonts w:ascii="Calibri" w:hAnsi="Calibri" w:cs="Arial"/>
          <w:sz w:val="24"/>
          <w:szCs w:val="24"/>
        </w:rPr>
        <w:t xml:space="preserve"> in these areas does not exceed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background levels</w:t>
      </w:r>
      <w:r w:rsidRPr="00C642DA">
        <w:rPr>
          <w:rFonts w:ascii="Calibri" w:hAnsi="Calibri" w:cs="Arial"/>
          <w:sz w:val="24"/>
          <w:szCs w:val="24"/>
        </w:rPr>
        <w:t>. Compared to other regions of th</w:t>
      </w:r>
      <w:r w:rsidRPr="00C642DA">
        <w:rPr>
          <w:rFonts w:ascii="Calibri" w:hAnsi="Calibri" w:cs="Arial"/>
          <w:sz w:val="24"/>
          <w:szCs w:val="24"/>
          <w:lang w:val="en-US"/>
        </w:rPr>
        <w:t>is</w:t>
      </w:r>
      <w:r w:rsidRPr="00C642DA">
        <w:rPr>
          <w:rFonts w:ascii="Calibri" w:hAnsi="Calibri" w:cs="Arial"/>
          <w:sz w:val="24"/>
          <w:szCs w:val="24"/>
        </w:rPr>
        <w:t xml:space="preserve"> country, low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oncological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inciden</w:t>
      </w:r>
      <w:r w:rsidR="009D4A3D"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t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rate</w:t>
      </w:r>
      <w:r w:rsidRPr="00C642DA">
        <w:rPr>
          <w:rFonts w:ascii="Calibri" w:hAnsi="Calibri" w:cs="Arial"/>
          <w:sz w:val="24"/>
          <w:szCs w:val="24"/>
        </w:rPr>
        <w:t xml:space="preserve"> was registered in regions with zeolite rocks [2].</w:t>
      </w:r>
    </w:p>
    <w:p w:rsidR="000A49D1" w:rsidRPr="00C642DA" w:rsidRDefault="000A49D1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Arial"/>
          <w:sz w:val="24"/>
          <w:szCs w:val="24"/>
          <w:lang w:val="en-US"/>
        </w:rPr>
      </w:pPr>
    </w:p>
    <w:p w:rsidR="003740B7" w:rsidRPr="00C642DA" w:rsidRDefault="003740B7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/>
          <w:b/>
          <w:sz w:val="24"/>
          <w:szCs w:val="24"/>
          <w:lang w:val="en-US"/>
        </w:rPr>
      </w:pPr>
      <w:r w:rsidRPr="00C642DA">
        <w:rPr>
          <w:rFonts w:ascii="Calibri" w:hAnsi="Calibri"/>
          <w:b/>
          <w:sz w:val="24"/>
          <w:szCs w:val="24"/>
          <w:lang w:val="en-US"/>
        </w:rPr>
        <w:t>Utilisation of clinoptilolite</w:t>
      </w:r>
    </w:p>
    <w:p w:rsidR="00607A85" w:rsidRPr="00C642DA" w:rsidRDefault="003C28AE" w:rsidP="006212AF">
      <w:pPr>
        <w:pStyle w:val="Standard"/>
        <w:spacing w:before="120"/>
        <w:rPr>
          <w:rFonts w:ascii="Calibri" w:hAnsi="Calibri" w:cs="Arial"/>
          <w:i/>
          <w:lang w:val="en-US"/>
        </w:rPr>
      </w:pP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A028C6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 xml:space="preserve"> has </w:t>
      </w:r>
      <w:r w:rsidRPr="00C642DA">
        <w:rPr>
          <w:rStyle w:val="alt-edited1"/>
          <w:rFonts w:ascii="Calibri" w:hAnsi="Calibri" w:cs="Arial"/>
          <w:color w:val="auto"/>
        </w:rPr>
        <w:t>strongly manifested</w:t>
      </w:r>
      <w:r w:rsidRPr="00C642DA">
        <w:rPr>
          <w:rFonts w:ascii="Calibri" w:hAnsi="Calibri" w:cs="Arial"/>
        </w:rPr>
        <w:t xml:space="preserve"> adsorption, catalytic, </w:t>
      </w:r>
      <w:r w:rsidRPr="00C642DA">
        <w:rPr>
          <w:rStyle w:val="alt-edited1"/>
          <w:rFonts w:ascii="Calibri" w:hAnsi="Calibri" w:cs="Arial"/>
          <w:color w:val="auto"/>
        </w:rPr>
        <w:t>ion-exchange</w:t>
      </w:r>
      <w:r w:rsidRPr="00C642DA">
        <w:rPr>
          <w:rFonts w:ascii="Calibri" w:hAnsi="Calibri" w:cs="Arial"/>
        </w:rPr>
        <w:t xml:space="preserve"> and molecular sieve properties. </w:t>
      </w:r>
      <w:r w:rsidRPr="00C642DA">
        <w:rPr>
          <w:rStyle w:val="alt-edited1"/>
          <w:rFonts w:ascii="Calibri" w:hAnsi="Calibri" w:cs="Arial"/>
          <w:color w:val="auto"/>
        </w:rPr>
        <w:t>The clinoptilolite</w:t>
      </w:r>
      <w:r w:rsidRPr="00C642DA">
        <w:rPr>
          <w:rFonts w:ascii="Calibri" w:hAnsi="Calibri" w:cs="Arial"/>
        </w:rPr>
        <w:t xml:space="preserve"> </w:t>
      </w:r>
      <w:r w:rsidRPr="00C642DA">
        <w:rPr>
          <w:rFonts w:ascii="Calibri" w:hAnsi="Calibri" w:cs="Arial"/>
          <w:i/>
        </w:rPr>
        <w:t xml:space="preserve">irreversibly </w:t>
      </w:r>
      <w:r w:rsidRPr="00C642DA">
        <w:rPr>
          <w:rStyle w:val="alt-edited1"/>
          <w:rFonts w:ascii="Calibri" w:hAnsi="Calibri" w:cs="Arial"/>
          <w:i/>
          <w:color w:val="auto"/>
        </w:rPr>
        <w:t>adsorbs</w:t>
      </w:r>
      <w:r w:rsidRPr="00C642DA">
        <w:rPr>
          <w:rFonts w:ascii="Calibri" w:hAnsi="Calibri" w:cs="Arial"/>
          <w:i/>
        </w:rPr>
        <w:t xml:space="preserve"> NH</w:t>
      </w:r>
      <w:r w:rsidRPr="00C642DA">
        <w:rPr>
          <w:rFonts w:ascii="Calibri" w:hAnsi="Calibri" w:cs="Arial"/>
          <w:i/>
          <w:vertAlign w:val="subscript"/>
        </w:rPr>
        <w:t>4</w:t>
      </w:r>
      <w:r w:rsidRPr="00C642DA">
        <w:rPr>
          <w:rFonts w:ascii="Calibri" w:hAnsi="Calibri" w:cs="Arial"/>
          <w:i/>
          <w:vertAlign w:val="superscript"/>
        </w:rPr>
        <w:t>+</w:t>
      </w:r>
      <w:r w:rsidRPr="00C642DA">
        <w:rPr>
          <w:rFonts w:ascii="Calibri" w:hAnsi="Calibri" w:cs="Arial"/>
        </w:rPr>
        <w:t xml:space="preserve">, the latter being one of the metabolic breakdown products of </w:t>
      </w:r>
      <w:r w:rsidRPr="00C642DA">
        <w:rPr>
          <w:rStyle w:val="alt-edited1"/>
          <w:rFonts w:ascii="Calibri" w:hAnsi="Calibri" w:cs="Arial"/>
          <w:color w:val="auto"/>
        </w:rPr>
        <w:t>the protein</w:t>
      </w:r>
      <w:r w:rsidRPr="00C642DA">
        <w:rPr>
          <w:rFonts w:ascii="Calibri" w:hAnsi="Calibri" w:cs="Arial"/>
        </w:rPr>
        <w:t xml:space="preserve"> and purine metabolism. </w:t>
      </w:r>
      <w:r w:rsidRPr="00C642DA">
        <w:rPr>
          <w:rFonts w:ascii="Calibri" w:hAnsi="Calibri" w:cs="Arial"/>
          <w:i/>
        </w:rPr>
        <w:t>Increased levels of NH</w:t>
      </w:r>
      <w:r w:rsidRPr="00C642DA">
        <w:rPr>
          <w:rFonts w:ascii="Calibri" w:hAnsi="Calibri" w:cs="Arial"/>
          <w:i/>
          <w:vertAlign w:val="subscript"/>
        </w:rPr>
        <w:t>4</w:t>
      </w:r>
      <w:r w:rsidRPr="00C642DA">
        <w:rPr>
          <w:rFonts w:ascii="Calibri" w:hAnsi="Calibri" w:cs="Arial"/>
          <w:i/>
          <w:vertAlign w:val="superscript"/>
        </w:rPr>
        <w:t>+</w:t>
      </w:r>
      <w:r w:rsidRPr="00C642DA">
        <w:rPr>
          <w:rFonts w:ascii="Calibri" w:hAnsi="Calibri" w:cs="Arial"/>
          <w:i/>
        </w:rPr>
        <w:t xml:space="preserve"> in </w:t>
      </w:r>
      <w:r w:rsidRPr="00C642DA">
        <w:rPr>
          <w:rStyle w:val="alt-edited1"/>
          <w:rFonts w:ascii="Calibri" w:hAnsi="Calibri" w:cs="Arial"/>
          <w:i/>
          <w:color w:val="auto"/>
        </w:rPr>
        <w:t>the blood circulation</w:t>
      </w:r>
      <w:r w:rsidRPr="00C642DA">
        <w:rPr>
          <w:rFonts w:ascii="Calibri" w:hAnsi="Calibri" w:cs="Arial"/>
          <w:i/>
        </w:rPr>
        <w:t xml:space="preserve"> is very toxic to the central nervous system.</w:t>
      </w:r>
    </w:p>
    <w:p w:rsidR="007B14F9" w:rsidRPr="00C642DA" w:rsidRDefault="00330BF4" w:rsidP="006212AF">
      <w:pPr>
        <w:pStyle w:val="Standard"/>
        <w:spacing w:before="120"/>
        <w:rPr>
          <w:rFonts w:ascii="Calibri" w:hAnsi="Calibri"/>
          <w:lang w:val="en-US"/>
        </w:rPr>
      </w:pPr>
      <w:r>
        <w:rPr>
          <w:rFonts w:ascii="Calibri" w:hAnsi="Calibri"/>
          <w:noProof/>
          <w:lang w:eastAsia="bg-BG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987425</wp:posOffset>
            </wp:positionV>
            <wp:extent cx="2021840" cy="1510665"/>
            <wp:effectExtent l="171450" t="133350" r="359410" b="299085"/>
            <wp:wrapTight wrapText="bothSides">
              <wp:wrapPolygon edited="0">
                <wp:start x="2239" y="-1907"/>
                <wp:lineTo x="611" y="-1634"/>
                <wp:lineTo x="-1832" y="817"/>
                <wp:lineTo x="-1832" y="19884"/>
                <wp:lineTo x="-1018" y="24242"/>
                <wp:lineTo x="814" y="25876"/>
                <wp:lineTo x="1221" y="25876"/>
                <wp:lineTo x="22387" y="25876"/>
                <wp:lineTo x="22794" y="25876"/>
                <wp:lineTo x="24422" y="24515"/>
                <wp:lineTo x="24422" y="24242"/>
                <wp:lineTo x="24626" y="24242"/>
                <wp:lineTo x="25236" y="20429"/>
                <wp:lineTo x="25236" y="2451"/>
                <wp:lineTo x="25440" y="1090"/>
                <wp:lineTo x="22997" y="-1634"/>
                <wp:lineTo x="21369" y="-1907"/>
                <wp:lineTo x="2239" y="-1907"/>
              </wp:wrapPolygon>
            </wp:wrapTight>
            <wp:docPr id="117" name="Picture 116" descr="Fig. 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-1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10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lang w:eastAsia="bg-BG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2174875</wp:posOffset>
            </wp:positionH>
            <wp:positionV relativeFrom="paragraph">
              <wp:posOffset>992505</wp:posOffset>
            </wp:positionV>
            <wp:extent cx="2021840" cy="1520190"/>
            <wp:effectExtent l="171450" t="133350" r="359410" b="308610"/>
            <wp:wrapTight wrapText="bothSides">
              <wp:wrapPolygon edited="0">
                <wp:start x="2239" y="-1895"/>
                <wp:lineTo x="611" y="-1624"/>
                <wp:lineTo x="-1832" y="812"/>
                <wp:lineTo x="-1221" y="24090"/>
                <wp:lineTo x="611" y="25985"/>
                <wp:lineTo x="1221" y="25985"/>
                <wp:lineTo x="22387" y="25985"/>
                <wp:lineTo x="22794" y="25985"/>
                <wp:lineTo x="24626" y="24361"/>
                <wp:lineTo x="24626" y="24090"/>
                <wp:lineTo x="25236" y="20030"/>
                <wp:lineTo x="25236" y="2436"/>
                <wp:lineTo x="25440" y="1083"/>
                <wp:lineTo x="22997" y="-1624"/>
                <wp:lineTo x="21369" y="-1895"/>
                <wp:lineTo x="2239" y="-1895"/>
              </wp:wrapPolygon>
            </wp:wrapTight>
            <wp:docPr id="118" name="Picture 117" descr="Fig. 6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-2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20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lang w:eastAsia="bg-BG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4312285</wp:posOffset>
            </wp:positionH>
            <wp:positionV relativeFrom="paragraph">
              <wp:posOffset>992505</wp:posOffset>
            </wp:positionV>
            <wp:extent cx="2021840" cy="1509395"/>
            <wp:effectExtent l="171450" t="133350" r="359410" b="300355"/>
            <wp:wrapTight wrapText="bothSides">
              <wp:wrapPolygon edited="0">
                <wp:start x="2239" y="-1908"/>
                <wp:lineTo x="611" y="-1636"/>
                <wp:lineTo x="-1832" y="818"/>
                <wp:lineTo x="-1832" y="19901"/>
                <wp:lineTo x="-1018" y="24263"/>
                <wp:lineTo x="814" y="25898"/>
                <wp:lineTo x="1221" y="25898"/>
                <wp:lineTo x="22387" y="25898"/>
                <wp:lineTo x="22794" y="25898"/>
                <wp:lineTo x="24422" y="24535"/>
                <wp:lineTo x="24422" y="24263"/>
                <wp:lineTo x="24626" y="24263"/>
                <wp:lineTo x="25236" y="20446"/>
                <wp:lineTo x="25236" y="2454"/>
                <wp:lineTo x="25440" y="1090"/>
                <wp:lineTo x="22997" y="-1636"/>
                <wp:lineTo x="21369" y="-1908"/>
                <wp:lineTo x="2239" y="-1908"/>
              </wp:wrapPolygon>
            </wp:wrapTight>
            <wp:docPr id="119" name="Picture 118" descr="Fig. 6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-3.jp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45358" w:rsidRPr="00F45358">
        <w:rPr>
          <w:rFonts w:ascii="Calibri" w:hAnsi="Calibri"/>
          <w:noProof/>
          <w:lang w:val="en-US" w:eastAsia="en-US"/>
        </w:rPr>
        <w:pict>
          <v:shape id="_x0000_s1067" type="#_x0000_t202" style="position:absolute;margin-left:1.3pt;margin-top:198pt;width:406.8pt;height:17.75pt;z-index:251794432;mso-position-horizontal-relative:text;mso-position-vertical-relative:text" filled="f" stroked="f">
            <v:textbox style="mso-next-textbox:#_x0000_s1067">
              <w:txbxContent>
                <w:p w:rsidR="00907B74" w:rsidRPr="00113026" w:rsidRDefault="00907B74" w:rsidP="00907B74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6-1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6-2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6-3</w:t>
                  </w:r>
                </w:p>
              </w:txbxContent>
            </v:textbox>
          </v:shape>
        </w:pict>
      </w:r>
      <w:r w:rsidR="00B905FE" w:rsidRPr="00C642DA">
        <w:rPr>
          <w:rFonts w:ascii="Calibri" w:hAnsi="Calibri"/>
          <w:lang w:val="en-US"/>
        </w:rPr>
        <w:t>Th</w:t>
      </w:r>
      <w:r w:rsidR="00D63A88" w:rsidRPr="00C642DA">
        <w:rPr>
          <w:rFonts w:ascii="Calibri" w:hAnsi="Calibri"/>
          <w:lang w:val="en-US"/>
        </w:rPr>
        <w:t>e peroral intake of natural Cp</w:t>
      </w:r>
      <w:r w:rsidR="00B905FE" w:rsidRPr="00C642DA">
        <w:rPr>
          <w:rFonts w:ascii="Calibri" w:hAnsi="Calibri"/>
          <w:lang w:val="en-US"/>
        </w:rPr>
        <w:t xml:space="preserve"> combined with a proportioned saturation of the organism with </w:t>
      </w:r>
      <w:r w:rsidR="00B905FE" w:rsidRPr="00C642DA">
        <w:rPr>
          <w:rFonts w:ascii="Calibri" w:hAnsi="Calibri"/>
          <w:bCs/>
        </w:rPr>
        <w:t>ascorbic acid</w:t>
      </w:r>
      <w:r w:rsidR="003B6BA6" w:rsidRPr="00C642DA">
        <w:rPr>
          <w:rFonts w:ascii="Calibri" w:hAnsi="Calibri"/>
          <w:bCs/>
          <w:lang w:val="en-US"/>
        </w:rPr>
        <w:t xml:space="preserve"> </w:t>
      </w:r>
      <w:r w:rsidR="00D871F9" w:rsidRPr="00C642DA">
        <w:rPr>
          <w:rFonts w:ascii="Calibri" w:hAnsi="Calibri"/>
          <w:bCs/>
          <w:lang w:val="en-US"/>
        </w:rPr>
        <w:t>enhances</w:t>
      </w:r>
      <w:r w:rsidR="00B905FE" w:rsidRPr="00C642DA">
        <w:rPr>
          <w:rFonts w:ascii="Calibri" w:hAnsi="Calibri"/>
          <w:bCs/>
          <w:lang w:val="en-US"/>
        </w:rPr>
        <w:t xml:space="preserve"> the polymorphic transformation of colloid soluble Sph into letter-type anisotropic crystals. </w:t>
      </w:r>
      <w:r w:rsidR="007B14F9" w:rsidRPr="00C642DA">
        <w:rPr>
          <w:rFonts w:ascii="Calibri" w:hAnsi="Calibri"/>
          <w:lang w:val="en-US"/>
        </w:rPr>
        <w:t>The water soluble isotropic crystals (Figs. 6-1, 6-2 a</w:t>
      </w:r>
      <w:r w:rsidR="00D03056" w:rsidRPr="00C642DA">
        <w:rPr>
          <w:rFonts w:ascii="Calibri" w:hAnsi="Calibri"/>
          <w:lang w:val="en-US"/>
        </w:rPr>
        <w:t xml:space="preserve">nd </w:t>
      </w:r>
      <w:r w:rsidR="007B14F9" w:rsidRPr="00C642DA">
        <w:rPr>
          <w:rFonts w:ascii="Calibri" w:hAnsi="Calibri"/>
          <w:lang w:val="en-US"/>
        </w:rPr>
        <w:t>6-3)</w:t>
      </w:r>
      <w:r w:rsidR="006C1030" w:rsidRPr="00C642DA">
        <w:rPr>
          <w:rFonts w:ascii="Calibri" w:hAnsi="Calibri"/>
          <w:lang w:val="en-US"/>
        </w:rPr>
        <w:t xml:space="preserve">, </w:t>
      </w:r>
      <w:r w:rsidR="007B14F9" w:rsidRPr="00C642DA">
        <w:rPr>
          <w:rFonts w:ascii="Calibri" w:hAnsi="Calibri"/>
          <w:lang w:val="en-US"/>
        </w:rPr>
        <w:t>resulting fr</w:t>
      </w:r>
      <w:r w:rsidR="00D03056" w:rsidRPr="00C642DA">
        <w:rPr>
          <w:rFonts w:ascii="Calibri" w:hAnsi="Calibri"/>
          <w:lang w:val="en-US"/>
        </w:rPr>
        <w:t>om the hydrolytic breakdown of the s</w:t>
      </w:r>
      <w:r w:rsidR="007B14F9" w:rsidRPr="00C642DA">
        <w:rPr>
          <w:rFonts w:ascii="Calibri" w:hAnsi="Calibri"/>
          <w:lang w:val="en-US"/>
        </w:rPr>
        <w:t>ph</w:t>
      </w:r>
      <w:r w:rsidR="00D03056" w:rsidRPr="00C642DA">
        <w:rPr>
          <w:rFonts w:ascii="Calibri" w:hAnsi="Calibri"/>
          <w:lang w:val="en-US"/>
        </w:rPr>
        <w:t>erulites</w:t>
      </w:r>
      <w:r w:rsidR="006C1030" w:rsidRPr="00C642DA">
        <w:rPr>
          <w:rFonts w:ascii="Calibri" w:hAnsi="Calibri"/>
          <w:lang w:val="en-US"/>
        </w:rPr>
        <w:t>,</w:t>
      </w:r>
      <w:r w:rsidR="007B14F9" w:rsidRPr="00C642DA">
        <w:rPr>
          <w:rFonts w:ascii="Calibri" w:hAnsi="Calibri"/>
          <w:lang w:val="en-US"/>
        </w:rPr>
        <w:t xml:space="preserve"> are excreted with urine.</w:t>
      </w:r>
    </w:p>
    <w:p w:rsidR="00907B74" w:rsidRPr="00C642DA" w:rsidRDefault="00907B74" w:rsidP="006212AF">
      <w:pPr>
        <w:pStyle w:val="Standard"/>
        <w:spacing w:before="120"/>
        <w:rPr>
          <w:rFonts w:ascii="Calibri" w:hAnsi="Calibri"/>
          <w:bCs/>
          <w:lang w:val="en-US"/>
        </w:rPr>
      </w:pPr>
    </w:p>
    <w:p w:rsidR="00B905FE" w:rsidRPr="00C642DA" w:rsidRDefault="00B905FE" w:rsidP="006212AF">
      <w:pPr>
        <w:pStyle w:val="Standard"/>
        <w:spacing w:before="120"/>
        <w:rPr>
          <w:rFonts w:ascii="Calibri" w:hAnsi="Calibri"/>
          <w:bCs/>
          <w:lang w:val="en-US"/>
        </w:rPr>
      </w:pPr>
      <w:r w:rsidRPr="00C642DA">
        <w:rPr>
          <w:rStyle w:val="af"/>
          <w:rFonts w:ascii="Calibri" w:hAnsi="Calibri"/>
          <w:i w:val="0"/>
          <w:lang w:val="en-US"/>
        </w:rPr>
        <w:t xml:space="preserve">The potassium </w:t>
      </w:r>
      <w:r w:rsidRPr="00C642DA">
        <w:rPr>
          <w:rFonts w:ascii="Calibri" w:hAnsi="Calibri"/>
        </w:rPr>
        <w:t>(</w:t>
      </w:r>
      <w:r w:rsidRPr="00C642DA">
        <w:rPr>
          <w:rFonts w:ascii="Calibri" w:hAnsi="Calibri"/>
          <w:lang w:val="en-US"/>
        </w:rPr>
        <w:t>K</w:t>
      </w:r>
      <w:r w:rsidRPr="00C642DA">
        <w:rPr>
          <w:rFonts w:ascii="Calibri" w:hAnsi="Calibri"/>
          <w:vertAlign w:val="superscript"/>
          <w:lang w:val="ru-RU"/>
        </w:rPr>
        <w:t>+</w:t>
      </w:r>
      <w:r w:rsidRPr="00C642DA">
        <w:rPr>
          <w:rFonts w:ascii="Calibri" w:hAnsi="Calibri"/>
        </w:rPr>
        <w:t>)</w:t>
      </w:r>
      <w:r w:rsidRPr="00C642DA">
        <w:rPr>
          <w:rFonts w:ascii="Calibri" w:hAnsi="Calibri"/>
          <w:lang w:val="en-US"/>
        </w:rPr>
        <w:t xml:space="preserve"> and sodium </w:t>
      </w:r>
      <w:r w:rsidRPr="00C642DA">
        <w:rPr>
          <w:rFonts w:ascii="Calibri" w:hAnsi="Calibri"/>
        </w:rPr>
        <w:t>(</w:t>
      </w:r>
      <w:r w:rsidRPr="00C642DA">
        <w:rPr>
          <w:rFonts w:ascii="Calibri" w:hAnsi="Calibri"/>
          <w:lang w:val="en-US"/>
        </w:rPr>
        <w:t>Na</w:t>
      </w:r>
      <w:r w:rsidRPr="00C642DA">
        <w:rPr>
          <w:rFonts w:ascii="Calibri" w:hAnsi="Calibri"/>
          <w:vertAlign w:val="superscript"/>
          <w:lang w:val="ru-RU"/>
        </w:rPr>
        <w:t>+</w:t>
      </w:r>
      <w:r w:rsidRPr="00C642DA">
        <w:rPr>
          <w:rFonts w:ascii="Calibri" w:hAnsi="Calibri"/>
        </w:rPr>
        <w:t>)</w:t>
      </w:r>
      <w:r w:rsidRPr="00C642DA">
        <w:rPr>
          <w:rFonts w:ascii="Calibri" w:hAnsi="Calibri"/>
          <w:lang w:val="en-US"/>
        </w:rPr>
        <w:t xml:space="preserve"> ions released by Cpt enter the </w:t>
      </w:r>
      <w:r w:rsidRPr="00C642DA">
        <w:rPr>
          <w:rFonts w:ascii="Calibri" w:hAnsi="Calibri"/>
        </w:rPr>
        <w:t>duodenum</w:t>
      </w:r>
      <w:r w:rsidRPr="00C642DA">
        <w:rPr>
          <w:rFonts w:ascii="Calibri" w:hAnsi="Calibri"/>
          <w:lang w:val="en-US"/>
        </w:rPr>
        <w:t xml:space="preserve"> and help the regular process of transformation of the insoluble bile acids into colloid soluble mycelia of potassium and sodium salts, which improves digestion and accelerates detoxification processes. </w:t>
      </w:r>
    </w:p>
    <w:p w:rsidR="00607A85" w:rsidRPr="00C642DA" w:rsidRDefault="003C28AE" w:rsidP="006212AF">
      <w:pPr>
        <w:pStyle w:val="Standard"/>
        <w:spacing w:before="120"/>
        <w:rPr>
          <w:rStyle w:val="yiv5712047615"/>
          <w:rFonts w:ascii="Calibri" w:hAnsi="Calibri"/>
          <w:lang w:val="en-US"/>
        </w:rPr>
      </w:pPr>
      <w:r w:rsidRPr="00C642DA">
        <w:rPr>
          <w:rStyle w:val="alt-edited1"/>
          <w:rFonts w:ascii="Calibri" w:hAnsi="Calibri" w:cs="Arial"/>
          <w:color w:val="auto"/>
        </w:rPr>
        <w:t>The clinoptilolite</w:t>
      </w:r>
      <w:r w:rsidRPr="00C642DA">
        <w:rPr>
          <w:rFonts w:ascii="Calibri" w:hAnsi="Calibri" w:cs="Arial"/>
        </w:rPr>
        <w:t xml:space="preserve"> is </w:t>
      </w:r>
      <w:r w:rsidRPr="00C642DA">
        <w:rPr>
          <w:rStyle w:val="alt-edited1"/>
          <w:rFonts w:ascii="Calibri" w:hAnsi="Calibri" w:cs="Arial"/>
          <w:color w:val="auto"/>
        </w:rPr>
        <w:t>of mineral</w:t>
      </w:r>
      <w:r w:rsidRPr="00C642DA">
        <w:rPr>
          <w:rFonts w:ascii="Calibri" w:hAnsi="Calibri" w:cs="Arial"/>
        </w:rPr>
        <w:t xml:space="preserve"> origin, but it is a biologically active substance with properties </w:t>
      </w:r>
      <w:r w:rsidRPr="00C642DA">
        <w:rPr>
          <w:rStyle w:val="alt-edited1"/>
          <w:rFonts w:ascii="Calibri" w:hAnsi="Calibri" w:cs="Arial"/>
          <w:color w:val="auto"/>
        </w:rPr>
        <w:t>supporting</w:t>
      </w:r>
      <w:r w:rsidRPr="00C642DA">
        <w:rPr>
          <w:rFonts w:ascii="Calibri" w:hAnsi="Calibri" w:cs="Arial"/>
        </w:rPr>
        <w:t xml:space="preserve"> digestion and digestive processes, </w:t>
      </w:r>
      <w:r w:rsidRPr="00C642DA">
        <w:rPr>
          <w:rStyle w:val="alt-edited1"/>
          <w:rFonts w:ascii="Calibri" w:hAnsi="Calibri" w:cs="Arial"/>
          <w:color w:val="auto"/>
        </w:rPr>
        <w:t xml:space="preserve">and it contributes </w:t>
      </w:r>
      <w:r w:rsidRPr="00C642DA">
        <w:rPr>
          <w:rStyle w:val="alt-edited1"/>
          <w:rFonts w:ascii="Calibri" w:hAnsi="Calibri" w:cs="Arial"/>
          <w:color w:val="auto"/>
          <w:lang w:val="en-US"/>
        </w:rPr>
        <w:t>for</w:t>
      </w:r>
      <w:r w:rsidRPr="00C642DA">
        <w:rPr>
          <w:rFonts w:ascii="Calibri" w:hAnsi="Calibri" w:cs="Arial"/>
        </w:rPr>
        <w:t xml:space="preserve"> maint</w:t>
      </w:r>
      <w:r w:rsidRPr="00C642DA">
        <w:rPr>
          <w:rFonts w:ascii="Calibri" w:hAnsi="Calibri" w:cs="Arial"/>
          <w:lang w:val="en-US"/>
        </w:rPr>
        <w:t>aining</w:t>
      </w:r>
      <w:r w:rsidRPr="00C642DA">
        <w:rPr>
          <w:rFonts w:ascii="Calibri" w:hAnsi="Calibri" w:cs="Arial"/>
        </w:rPr>
        <w:t xml:space="preserve"> </w:t>
      </w:r>
      <w:r w:rsidRPr="00C642DA">
        <w:rPr>
          <w:rFonts w:ascii="Calibri" w:hAnsi="Calibri" w:cs="Arial"/>
          <w:lang w:val="en-US"/>
        </w:rPr>
        <w:t xml:space="preserve">a </w:t>
      </w:r>
      <w:r w:rsidRPr="00C642DA">
        <w:rPr>
          <w:rFonts w:ascii="Calibri" w:hAnsi="Calibri" w:cs="Arial"/>
        </w:rPr>
        <w:t xml:space="preserve">normal (healthy) weight. </w:t>
      </w:r>
      <w:r w:rsidRPr="00C642DA">
        <w:rPr>
          <w:rStyle w:val="alt-edited1"/>
          <w:rFonts w:ascii="Calibri" w:hAnsi="Calibri" w:cs="Arial"/>
          <w:color w:val="auto"/>
        </w:rPr>
        <w:t>After peroral intake,</w:t>
      </w:r>
      <w:r w:rsidRPr="00C642DA">
        <w:rPr>
          <w:rFonts w:ascii="Calibri" w:hAnsi="Calibri" w:cs="Arial"/>
        </w:rPr>
        <w:t xml:space="preserve"> its biological activity </w:t>
      </w:r>
      <w:r w:rsidRPr="00C642DA">
        <w:rPr>
          <w:rStyle w:val="alt-edited1"/>
          <w:rFonts w:ascii="Calibri" w:hAnsi="Calibri" w:cs="Arial"/>
          <w:color w:val="auto"/>
        </w:rPr>
        <w:t>is revealed</w:t>
      </w:r>
      <w:r w:rsidRPr="00C642DA">
        <w:rPr>
          <w:rFonts w:ascii="Calibri" w:hAnsi="Calibri" w:cs="Arial"/>
        </w:rPr>
        <w:t xml:space="preserve"> in the gastrointestinal tract, where </w:t>
      </w:r>
      <w:r w:rsidRPr="00C642DA">
        <w:rPr>
          <w:rStyle w:val="alt-edited1"/>
          <w:rFonts w:ascii="Calibri" w:hAnsi="Calibri" w:cs="Arial"/>
          <w:color w:val="auto"/>
        </w:rPr>
        <w:t>it takes part</w:t>
      </w:r>
      <w:r w:rsidRPr="00C642DA">
        <w:rPr>
          <w:rFonts w:ascii="Calibri" w:hAnsi="Calibri" w:cs="Arial"/>
        </w:rPr>
        <w:t xml:space="preserve"> in several important biological processes, </w:t>
      </w:r>
      <w:r w:rsidRPr="00C642DA">
        <w:rPr>
          <w:rFonts w:ascii="Calibri" w:hAnsi="Calibri" w:cs="Arial"/>
          <w:lang w:val="en-US"/>
        </w:rPr>
        <w:t xml:space="preserve">it </w:t>
      </w:r>
      <w:r w:rsidRPr="00C642DA">
        <w:rPr>
          <w:rFonts w:ascii="Calibri" w:hAnsi="Calibri" w:cs="Arial"/>
        </w:rPr>
        <w:t xml:space="preserve">reduces the aggressiveness of the hydrochloric acid </w:t>
      </w:r>
      <w:r w:rsidRPr="00C642DA">
        <w:rPr>
          <w:rStyle w:val="alt-edited1"/>
          <w:rFonts w:ascii="Calibri" w:hAnsi="Calibri" w:cs="Arial"/>
          <w:color w:val="auto"/>
        </w:rPr>
        <w:t>in case of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increased gastric</w:t>
      </w:r>
      <w:r w:rsidRPr="00C642DA">
        <w:rPr>
          <w:rFonts w:ascii="Calibri" w:hAnsi="Calibri" w:cs="Arial"/>
        </w:rPr>
        <w:t xml:space="preserve"> acidity. </w:t>
      </w: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A00B41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 xml:space="preserve"> has rapid beneficial effect on diarrhea, pain, swelling and heaviness in the gastrointestinal tract.</w:t>
      </w:r>
    </w:p>
    <w:p w:rsidR="00607A85" w:rsidRPr="00C642DA" w:rsidRDefault="003C28AE" w:rsidP="006212AF">
      <w:pPr>
        <w:pStyle w:val="Standard"/>
        <w:spacing w:before="120"/>
        <w:rPr>
          <w:rStyle w:val="yiv5712047615"/>
          <w:rFonts w:ascii="Calibri" w:hAnsi="Calibri"/>
          <w:lang w:val="en-US"/>
        </w:rPr>
      </w:pPr>
      <w:r w:rsidRPr="00C642DA">
        <w:rPr>
          <w:rFonts w:ascii="Calibri" w:hAnsi="Calibri" w:cs="Arial"/>
        </w:rPr>
        <w:t xml:space="preserve">The clinoptilolite is used as a dietary supplement for maintaining </w:t>
      </w:r>
      <w:r w:rsidRPr="00C642DA">
        <w:rPr>
          <w:rFonts w:ascii="Calibri" w:hAnsi="Calibri" w:cs="Arial"/>
          <w:lang w:val="en-US"/>
        </w:rPr>
        <w:t xml:space="preserve">good </w:t>
      </w:r>
      <w:r w:rsidRPr="00C642DA">
        <w:rPr>
          <w:rFonts w:ascii="Calibri" w:hAnsi="Calibri" w:cs="Arial"/>
        </w:rPr>
        <w:t xml:space="preserve">health [5]. </w:t>
      </w:r>
      <w:r w:rsidRPr="00C642DA">
        <w:rPr>
          <w:rStyle w:val="alt-edited1"/>
          <w:rFonts w:ascii="Calibri" w:hAnsi="Calibri" w:cs="Arial"/>
          <w:color w:val="auto"/>
        </w:rPr>
        <w:t>The ascorbic</w:t>
      </w:r>
      <w:r w:rsidRPr="00C642DA">
        <w:rPr>
          <w:rFonts w:ascii="Calibri" w:hAnsi="Calibri" w:cs="Arial"/>
        </w:rPr>
        <w:t xml:space="preserve"> acid added to </w:t>
      </w: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A00B41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>, enhances the function of cells and protects cell membranes from oxidative stress.</w:t>
      </w:r>
    </w:p>
    <w:p w:rsidR="009705ED" w:rsidRPr="00C642DA" w:rsidRDefault="009705ED" w:rsidP="006212AF">
      <w:pPr>
        <w:pStyle w:val="Standard"/>
        <w:rPr>
          <w:rStyle w:val="yiv5712047615"/>
          <w:rFonts w:ascii="Calibri" w:hAnsi="Calibri"/>
          <w:lang w:val="en-US"/>
        </w:rPr>
      </w:pPr>
    </w:p>
    <w:p w:rsidR="009705ED" w:rsidRPr="00C642DA" w:rsidRDefault="009705ED" w:rsidP="006212AF">
      <w:pPr>
        <w:pStyle w:val="Standard"/>
        <w:rPr>
          <w:rStyle w:val="yiv5712047615"/>
          <w:rFonts w:ascii="Calibri" w:hAnsi="Calibri"/>
          <w:lang w:val="en-US"/>
        </w:rPr>
      </w:pPr>
    </w:p>
    <w:p w:rsidR="00907B74" w:rsidRPr="00C642DA" w:rsidRDefault="00907B74" w:rsidP="006212AF">
      <w:pPr>
        <w:rPr>
          <w:rStyle w:val="yiv5712047615"/>
          <w:rFonts w:ascii="Calibri" w:eastAsia="Times New Roman" w:hAnsi="Calibri" w:cs="Times New Roman"/>
          <w:kern w:val="3"/>
          <w:sz w:val="24"/>
          <w:szCs w:val="24"/>
          <w:lang w:val="en-US" w:eastAsia="zh-CN"/>
        </w:rPr>
      </w:pPr>
      <w:r w:rsidRPr="00C642DA">
        <w:rPr>
          <w:rStyle w:val="yiv5712047615"/>
          <w:rFonts w:ascii="Calibri" w:hAnsi="Calibri"/>
          <w:lang w:val="en-US"/>
        </w:rPr>
        <w:br w:type="page"/>
      </w:r>
    </w:p>
    <w:p w:rsidR="00AD0643" w:rsidRPr="00C642DA" w:rsidRDefault="003C28AE" w:rsidP="006212AF">
      <w:pPr>
        <w:widowControl w:val="0"/>
        <w:autoSpaceDE w:val="0"/>
        <w:autoSpaceDN w:val="0"/>
        <w:adjustRightInd w:val="0"/>
        <w:spacing w:after="0"/>
        <w:rPr>
          <w:rFonts w:ascii="Calibri" w:hAnsi="Calibri"/>
          <w:b/>
          <w:sz w:val="24"/>
          <w:szCs w:val="24"/>
        </w:rPr>
      </w:pPr>
      <w:r w:rsidRPr="00C642DA">
        <w:rPr>
          <w:rFonts w:ascii="Calibri" w:hAnsi="Calibri"/>
          <w:b/>
          <w:sz w:val="24"/>
          <w:szCs w:val="24"/>
          <w:lang w:val="en-US"/>
        </w:rPr>
        <w:lastRenderedPageBreak/>
        <w:t>Literature</w:t>
      </w:r>
      <w:r w:rsidRPr="00C642DA">
        <w:rPr>
          <w:rFonts w:ascii="Calibri" w:hAnsi="Calibri"/>
          <w:b/>
          <w:sz w:val="24"/>
          <w:szCs w:val="24"/>
        </w:rPr>
        <w:t>:</w:t>
      </w:r>
    </w:p>
    <w:p w:rsidR="00AD0643" w:rsidRPr="00C642DA" w:rsidRDefault="00AD0643" w:rsidP="006212AF">
      <w:pPr>
        <w:pStyle w:val="Standard"/>
        <w:rPr>
          <w:rStyle w:val="yiv5712047615"/>
          <w:rFonts w:ascii="Calibri" w:hAnsi="Calibri"/>
        </w:rPr>
      </w:pPr>
    </w:p>
    <w:p w:rsidR="00AD0643" w:rsidRPr="00C642DA" w:rsidRDefault="003C28AE" w:rsidP="006212AF">
      <w:pPr>
        <w:pStyle w:val="Default"/>
        <w:numPr>
          <w:ilvl w:val="0"/>
          <w:numId w:val="2"/>
        </w:numPr>
        <w:spacing w:before="240"/>
        <w:rPr>
          <w:rFonts w:ascii="Calibri" w:hAnsi="Calibri"/>
          <w:color w:val="auto"/>
        </w:rPr>
      </w:pPr>
      <w:r w:rsidRPr="00C642DA">
        <w:rPr>
          <w:rFonts w:ascii="Calibri" w:hAnsi="Calibri"/>
          <w:color w:val="auto"/>
        </w:rPr>
        <w:t xml:space="preserve">A. Petrov, </w:t>
      </w:r>
      <w:r w:rsidRPr="00C642DA">
        <w:rPr>
          <w:rFonts w:ascii="Calibri" w:hAnsi="Calibri"/>
          <w:i/>
          <w:color w:val="auto"/>
        </w:rPr>
        <w:t>The Lyotropic State of Matter:</w:t>
      </w:r>
      <w:r w:rsidRPr="00C642DA">
        <w:rPr>
          <w:rFonts w:ascii="Calibri" w:hAnsi="Calibri"/>
          <w:i/>
          <w:color w:val="auto"/>
          <w:lang w:val="en-US"/>
        </w:rPr>
        <w:t xml:space="preserve"> </w:t>
      </w:r>
      <w:r w:rsidRPr="00C642DA">
        <w:rPr>
          <w:rFonts w:ascii="Calibri" w:hAnsi="Calibri"/>
          <w:i/>
          <w:color w:val="auto"/>
        </w:rPr>
        <w:t xml:space="preserve">Molecular Physics and Living Matter Physics, </w:t>
      </w:r>
      <w:r w:rsidRPr="00C642DA">
        <w:rPr>
          <w:rFonts w:ascii="Calibri" w:hAnsi="Calibri"/>
          <w:color w:val="auto"/>
        </w:rPr>
        <w:t>Gordon and Breach Science Publishers, 89, 420, 443 pp.</w:t>
      </w:r>
      <w:r w:rsidRPr="00C642DA">
        <w:rPr>
          <w:rFonts w:ascii="Calibri" w:hAnsi="Calibri"/>
          <w:color w:val="auto"/>
          <w:lang w:val="en-US"/>
        </w:rPr>
        <w:t>;</w:t>
      </w:r>
    </w:p>
    <w:p w:rsidR="00AD0643" w:rsidRPr="00C642DA" w:rsidRDefault="003C28AE" w:rsidP="006212AF">
      <w:pPr>
        <w:pStyle w:val="Default"/>
        <w:numPr>
          <w:ilvl w:val="0"/>
          <w:numId w:val="2"/>
        </w:numPr>
        <w:spacing w:before="240"/>
        <w:rPr>
          <w:rFonts w:ascii="Calibri" w:hAnsi="Calibri"/>
          <w:color w:val="auto"/>
        </w:rPr>
      </w:pPr>
      <w:r w:rsidRPr="00C642DA">
        <w:rPr>
          <w:rFonts w:ascii="Calibri" w:hAnsi="Calibri"/>
          <w:color w:val="auto"/>
        </w:rPr>
        <w:t>N. Izmirova., B. Aleksiev, E. Djourova, P. Blagoeva, Z. Gendgev, Zt. Mircheva, D. Pressiyanov, L. Minev, T</w:t>
      </w:r>
      <w:r w:rsidRPr="00C642DA">
        <w:rPr>
          <w:rFonts w:ascii="Calibri" w:hAnsi="Calibri"/>
          <w:color w:val="auto"/>
          <w:lang w:val="en-US"/>
        </w:rPr>
        <w:t>.</w:t>
      </w:r>
      <w:r w:rsidRPr="00C642DA">
        <w:rPr>
          <w:rFonts w:ascii="Calibri" w:hAnsi="Calibri"/>
          <w:color w:val="auto"/>
        </w:rPr>
        <w:t xml:space="preserve"> Boshkova, P. Uzunov, I. Tomova, M. Baeva, A. Boyanova, T. Todorov and R. Petrova, </w:t>
      </w:r>
      <w:r w:rsidRPr="00C642DA">
        <w:rPr>
          <w:rFonts w:ascii="Calibri" w:hAnsi="Calibri"/>
          <w:i/>
          <w:iCs/>
          <w:color w:val="auto"/>
        </w:rPr>
        <w:t xml:space="preserve">Clinoptilolite and the Possibilities for its </w:t>
      </w:r>
      <w:r w:rsidR="00DC2170" w:rsidRPr="00C642DA">
        <w:rPr>
          <w:rFonts w:ascii="Calibri" w:hAnsi="Calibri"/>
          <w:i/>
          <w:iCs/>
          <w:color w:val="auto"/>
        </w:rPr>
        <w:t>Utilization</w:t>
      </w:r>
      <w:r w:rsidRPr="00C642DA">
        <w:rPr>
          <w:rFonts w:ascii="Calibri" w:hAnsi="Calibri"/>
          <w:i/>
          <w:iCs/>
          <w:color w:val="auto"/>
        </w:rPr>
        <w:t xml:space="preserve"> in Medicine, </w:t>
      </w:r>
      <w:r w:rsidRPr="00C642DA">
        <w:rPr>
          <w:rFonts w:ascii="Calibri" w:hAnsi="Calibri"/>
          <w:color w:val="auto"/>
        </w:rPr>
        <w:t xml:space="preserve">Stud. Surf. Sci. and Catalysis, </w:t>
      </w:r>
      <w:r w:rsidRPr="00C642DA">
        <w:rPr>
          <w:rFonts w:ascii="Calibri" w:hAnsi="Calibri"/>
          <w:bCs/>
          <w:color w:val="auto"/>
        </w:rPr>
        <w:t xml:space="preserve">135, </w:t>
      </w:r>
      <w:r w:rsidRPr="00C642DA">
        <w:rPr>
          <w:rFonts w:ascii="Calibri" w:hAnsi="Calibri"/>
          <w:color w:val="auto"/>
        </w:rPr>
        <w:t>2001</w:t>
      </w:r>
      <w:r w:rsidRPr="00C642DA">
        <w:rPr>
          <w:rFonts w:ascii="Calibri" w:hAnsi="Calibri"/>
          <w:color w:val="auto"/>
          <w:lang w:val="en-US"/>
        </w:rPr>
        <w:t>;</w:t>
      </w:r>
    </w:p>
    <w:p w:rsidR="00EF142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bCs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</w:rPr>
        <w:t xml:space="preserve">N. Izmirova, E. Djourova, B. Aleksiev, M. Baeva, P. Blagoeva, P. Uzunov, I. Tomova, A. Boyanova and Tz. Mircheva, </w:t>
      </w:r>
      <w:r w:rsidRPr="00C642DA">
        <w:rPr>
          <w:rFonts w:ascii="Calibri" w:hAnsi="Calibri"/>
          <w:i/>
          <w:iCs/>
          <w:sz w:val="24"/>
          <w:szCs w:val="24"/>
        </w:rPr>
        <w:t>Utilization of Natural Clinoptilolite for Reducing the Risk of Gall Stones and Renal Calculus</w:t>
      </w:r>
      <w:r w:rsidRPr="00C642DA">
        <w:rPr>
          <w:rFonts w:ascii="Calibri" w:hAnsi="Calibri"/>
          <w:sz w:val="24"/>
          <w:szCs w:val="24"/>
        </w:rPr>
        <w:t>, Second International Symposium, Advanced Micro- and Mesoporous Materials, Varna, Bulgaria, 6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</w:rPr>
        <w:t>-9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</w:rPr>
        <w:t xml:space="preserve"> September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sz w:val="24"/>
          <w:szCs w:val="24"/>
        </w:rPr>
        <w:t>2</w:t>
      </w:r>
      <w:r w:rsidRPr="00C642DA">
        <w:rPr>
          <w:rFonts w:ascii="Calibri" w:hAnsi="Calibri"/>
          <w:sz w:val="24"/>
          <w:szCs w:val="24"/>
          <w:vertAlign w:val="superscript"/>
        </w:rPr>
        <w:t>nd</w:t>
      </w:r>
      <w:r w:rsidRPr="00C642DA">
        <w:rPr>
          <w:rFonts w:ascii="Calibri" w:hAnsi="Calibri"/>
          <w:sz w:val="24"/>
          <w:szCs w:val="24"/>
        </w:rPr>
        <w:t xml:space="preserve"> Humboldt Conference, Book of Abstracts, 186, 2007</w:t>
      </w:r>
      <w:r w:rsidRPr="00C642DA">
        <w:rPr>
          <w:rFonts w:ascii="Calibri" w:hAnsi="Calibri"/>
          <w:sz w:val="24"/>
          <w:szCs w:val="24"/>
          <w:lang w:val="en-US"/>
        </w:rPr>
        <w:t>;</w:t>
      </w:r>
    </w:p>
    <w:p w:rsidR="000E6287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bCs/>
          <w:sz w:val="24"/>
          <w:szCs w:val="24"/>
          <w:lang w:val="en-US"/>
        </w:rPr>
      </w:pPr>
      <w:r w:rsidRPr="00C642DA">
        <w:rPr>
          <w:rStyle w:val="yiv5712047615"/>
          <w:rFonts w:ascii="Calibri" w:hAnsi="Calibri"/>
          <w:sz w:val="24"/>
          <w:szCs w:val="24"/>
          <w:lang w:val="en-US"/>
        </w:rPr>
        <w:t>R. I. Kostov,</w:t>
      </w:r>
      <w:r w:rsidR="0083152B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="00905C4D" w:rsidRPr="00C642DA">
        <w:rPr>
          <w:rStyle w:val="yiv5712047615"/>
          <w:rFonts w:ascii="Calibri" w:hAnsi="Calibri"/>
          <w:sz w:val="24"/>
          <w:szCs w:val="24"/>
          <w:lang w:val="en-US"/>
        </w:rPr>
        <w:t>I. Kostov,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Style w:val="yiv5712047615"/>
          <w:rFonts w:ascii="Calibri" w:hAnsi="Calibri"/>
          <w:i/>
          <w:sz w:val="24"/>
          <w:szCs w:val="24"/>
          <w:lang w:val="en-US"/>
        </w:rPr>
        <w:t>Infinite Symmetry Applied to Crystals and Crystal Aggregates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, Cryst. Res. Technol. </w:t>
      </w:r>
      <w:r w:rsidR="00D54D0F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1989 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24, 9, 847 – 852</w:t>
      </w:r>
      <w:r w:rsidRPr="00C642DA">
        <w:rPr>
          <w:rFonts w:ascii="Calibri" w:hAnsi="Calibri"/>
          <w:bCs/>
          <w:sz w:val="24"/>
          <w:szCs w:val="24"/>
          <w:lang w:val="en-US"/>
        </w:rPr>
        <w:t xml:space="preserve">, </w:t>
      </w:r>
    </w:p>
    <w:p w:rsidR="00AD064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bCs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 xml:space="preserve">N. </w:t>
      </w:r>
      <w:r w:rsidRPr="00C642DA">
        <w:rPr>
          <w:rFonts w:ascii="Calibri" w:hAnsi="Calibri"/>
          <w:sz w:val="24"/>
          <w:szCs w:val="24"/>
        </w:rPr>
        <w:t>Izmirova</w:t>
      </w:r>
      <w:r w:rsidRPr="00C642DA">
        <w:rPr>
          <w:rFonts w:ascii="Calibri" w:hAnsi="Calibri"/>
          <w:sz w:val="24"/>
          <w:szCs w:val="24"/>
          <w:lang w:val="en-US"/>
        </w:rPr>
        <w:t>,</w:t>
      </w:r>
      <w:r w:rsidRPr="00C642DA">
        <w:rPr>
          <w:rFonts w:ascii="Calibri" w:hAnsi="Calibri"/>
          <w:sz w:val="24"/>
          <w:szCs w:val="24"/>
        </w:rPr>
        <w:t xml:space="preserve"> P. Uzunov, I. Tomova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sz w:val="24"/>
          <w:szCs w:val="24"/>
        </w:rPr>
        <w:t>M</w:t>
      </w:r>
      <w:r w:rsidRPr="00C642DA">
        <w:rPr>
          <w:rFonts w:ascii="Calibri" w:hAnsi="Calibri"/>
          <w:sz w:val="24"/>
          <w:szCs w:val="24"/>
          <w:lang w:val="en-US"/>
        </w:rPr>
        <w:t>.</w:t>
      </w:r>
      <w:r w:rsidRPr="00C642DA">
        <w:rPr>
          <w:rFonts w:ascii="Calibri" w:hAnsi="Calibri"/>
          <w:sz w:val="24"/>
          <w:szCs w:val="24"/>
        </w:rPr>
        <w:t xml:space="preserve"> Baeva</w:t>
      </w:r>
      <w:r w:rsidRPr="00C642DA">
        <w:rPr>
          <w:rFonts w:ascii="Calibri" w:hAnsi="Calibri"/>
          <w:sz w:val="24"/>
          <w:szCs w:val="24"/>
          <w:lang w:val="en-US"/>
        </w:rPr>
        <w:t>;</w:t>
      </w:r>
      <w:r w:rsidRPr="00C642DA">
        <w:rPr>
          <w:rFonts w:ascii="Calibri" w:hAnsi="Calibri"/>
          <w:bCs/>
          <w:sz w:val="24"/>
          <w:szCs w:val="24"/>
        </w:rPr>
        <w:t xml:space="preserve"> </w:t>
      </w:r>
      <w:r w:rsidRPr="00C642DA">
        <w:rPr>
          <w:rFonts w:ascii="Calibri" w:hAnsi="Calibri"/>
          <w:bCs/>
          <w:i/>
          <w:sz w:val="24"/>
          <w:szCs w:val="24"/>
        </w:rPr>
        <w:t xml:space="preserve">Spherolites in Urine as an Indicator for Support </w:t>
      </w:r>
      <w:r w:rsidRPr="00C642DA">
        <w:rPr>
          <w:rFonts w:ascii="Calibri" w:hAnsi="Calibri"/>
          <w:bCs/>
          <w:i/>
          <w:sz w:val="24"/>
          <w:szCs w:val="24"/>
          <w:lang w:val="en-US"/>
        </w:rPr>
        <w:t xml:space="preserve">of </w:t>
      </w:r>
      <w:r w:rsidRPr="00C642DA">
        <w:rPr>
          <w:rFonts w:ascii="Calibri" w:hAnsi="Calibri"/>
          <w:bCs/>
          <w:i/>
          <w:sz w:val="24"/>
          <w:szCs w:val="24"/>
        </w:rPr>
        <w:t>the He</w:t>
      </w:r>
      <w:r w:rsidRPr="00C642DA">
        <w:rPr>
          <w:rFonts w:ascii="Calibri" w:hAnsi="Calibri"/>
          <w:bCs/>
          <w:i/>
          <w:sz w:val="24"/>
          <w:szCs w:val="24"/>
          <w:lang w:val="en-US"/>
        </w:rPr>
        <w:t>a</w:t>
      </w:r>
      <w:r w:rsidRPr="00C642DA">
        <w:rPr>
          <w:rFonts w:ascii="Calibri" w:hAnsi="Calibri"/>
          <w:bCs/>
          <w:i/>
          <w:sz w:val="24"/>
          <w:szCs w:val="24"/>
        </w:rPr>
        <w:t>lth</w:t>
      </w:r>
      <w:r w:rsidRPr="00C642DA">
        <w:rPr>
          <w:rFonts w:ascii="Calibri" w:hAnsi="Calibri"/>
          <w:i/>
          <w:sz w:val="24"/>
          <w:szCs w:val="24"/>
          <w:lang w:val="en-US"/>
        </w:rPr>
        <w:t>,</w:t>
      </w:r>
      <w:r w:rsidRPr="00C642DA">
        <w:rPr>
          <w:rFonts w:ascii="Calibri" w:hAnsi="Calibri"/>
          <w:sz w:val="24"/>
          <w:szCs w:val="24"/>
          <w:lang w:val="en-US"/>
        </w:rPr>
        <w:t xml:space="preserve"> ACIN 2015 – New Era of Nanotechnology, Namur Belgium, 13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  <w:lang w:val="en-US"/>
        </w:rPr>
        <w:t xml:space="preserve"> -17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  <w:lang w:val="en-US"/>
        </w:rPr>
        <w:t xml:space="preserve"> July 2015, P-089;</w:t>
      </w:r>
    </w:p>
    <w:p w:rsidR="00AD064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 xml:space="preserve">N. </w:t>
      </w:r>
      <w:r w:rsidRPr="00C642DA">
        <w:rPr>
          <w:rFonts w:ascii="Calibri" w:hAnsi="Calibri"/>
          <w:sz w:val="24"/>
          <w:szCs w:val="24"/>
        </w:rPr>
        <w:t>Izmirova</w:t>
      </w:r>
      <w:r w:rsidRPr="00C642DA">
        <w:rPr>
          <w:rFonts w:ascii="Calibri" w:hAnsi="Calibri"/>
          <w:sz w:val="24"/>
          <w:szCs w:val="24"/>
          <w:lang w:val="en-US"/>
        </w:rPr>
        <w:t>,</w:t>
      </w:r>
      <w:r w:rsidRPr="00C642DA">
        <w:rPr>
          <w:rFonts w:ascii="Calibri" w:hAnsi="Calibri"/>
          <w:sz w:val="24"/>
          <w:szCs w:val="24"/>
        </w:rPr>
        <w:t xml:space="preserve"> P. Uzunov, I. Tomova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sz w:val="24"/>
          <w:szCs w:val="24"/>
        </w:rPr>
        <w:t>M</w:t>
      </w:r>
      <w:r w:rsidRPr="00C642DA">
        <w:rPr>
          <w:rFonts w:ascii="Calibri" w:hAnsi="Calibri"/>
          <w:sz w:val="24"/>
          <w:szCs w:val="24"/>
          <w:lang w:val="en-US"/>
        </w:rPr>
        <w:t>.</w:t>
      </w:r>
      <w:r w:rsidRPr="00C642DA">
        <w:rPr>
          <w:rFonts w:ascii="Calibri" w:hAnsi="Calibri"/>
          <w:sz w:val="24"/>
          <w:szCs w:val="24"/>
        </w:rPr>
        <w:t xml:space="preserve"> Baeva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i/>
          <w:sz w:val="24"/>
          <w:szCs w:val="24"/>
          <w:lang w:val="en-US"/>
        </w:rPr>
        <w:t xml:space="preserve">Cholesterol and Spherulites as a Lyotropic Crystal Liquid State of Matter, </w:t>
      </w:r>
      <w:r w:rsidRPr="00C642DA">
        <w:rPr>
          <w:rFonts w:ascii="Calibri" w:hAnsi="Calibri"/>
          <w:sz w:val="24"/>
          <w:szCs w:val="24"/>
          <w:lang w:val="en-US"/>
        </w:rPr>
        <w:t>Pharmaceutical Monitor, 2014, 6(81), PP 15-20;</w:t>
      </w:r>
    </w:p>
    <w:p w:rsidR="00AD064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</w:rPr>
        <w:t xml:space="preserve">B. Aleksiev, </w:t>
      </w:r>
      <w:r w:rsidRPr="00C642DA">
        <w:rPr>
          <w:rFonts w:ascii="Calibri" w:hAnsi="Calibri"/>
          <w:i/>
          <w:sz w:val="24"/>
          <w:szCs w:val="24"/>
          <w:lang w:val="en-US"/>
        </w:rPr>
        <w:t>Natural Zeolites – the New Raw Material of Bulgaria</w:t>
      </w:r>
      <w:r w:rsidRPr="00C642DA">
        <w:rPr>
          <w:rFonts w:ascii="Calibri" w:hAnsi="Calibri"/>
          <w:sz w:val="24"/>
          <w:szCs w:val="24"/>
        </w:rPr>
        <w:t xml:space="preserve">, </w:t>
      </w:r>
      <w:r w:rsidRPr="00C642DA">
        <w:rPr>
          <w:rFonts w:ascii="Calibri" w:hAnsi="Calibri"/>
          <w:sz w:val="24"/>
          <w:szCs w:val="24"/>
          <w:lang w:val="en-US"/>
        </w:rPr>
        <w:t>Dissertation</w:t>
      </w:r>
      <w:r w:rsidRPr="00C642DA">
        <w:rPr>
          <w:rFonts w:ascii="Calibri" w:hAnsi="Calibri"/>
          <w:sz w:val="24"/>
          <w:szCs w:val="24"/>
        </w:rPr>
        <w:t>, 1984</w:t>
      </w:r>
      <w:r w:rsidRPr="00C642DA">
        <w:rPr>
          <w:rFonts w:ascii="Calibri" w:hAnsi="Calibri"/>
          <w:sz w:val="24"/>
          <w:szCs w:val="24"/>
          <w:lang w:val="en-US"/>
        </w:rPr>
        <w:t>;</w:t>
      </w:r>
    </w:p>
    <w:p w:rsidR="001F10C8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 xml:space="preserve">Martin David W. </w:t>
      </w:r>
      <w:proofErr w:type="gramStart"/>
      <w:r w:rsidRPr="00C642DA">
        <w:rPr>
          <w:rFonts w:ascii="Calibri" w:hAnsi="Calibri"/>
          <w:sz w:val="24"/>
          <w:szCs w:val="24"/>
          <w:lang w:val="en-US"/>
        </w:rPr>
        <w:t>et</w:t>
      </w:r>
      <w:proofErr w:type="gramEnd"/>
      <w:r w:rsidRPr="00C642DA">
        <w:rPr>
          <w:rFonts w:ascii="Calibri" w:hAnsi="Calibri"/>
          <w:sz w:val="24"/>
          <w:szCs w:val="24"/>
          <w:lang w:val="en-US"/>
        </w:rPr>
        <w:t xml:space="preserve"> all-</w:t>
      </w:r>
      <w:r w:rsidR="00566021" w:rsidRPr="00C642DA">
        <w:rPr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Fonts w:ascii="Calibri" w:hAnsi="Calibri"/>
          <w:sz w:val="24"/>
          <w:szCs w:val="24"/>
          <w:lang w:val="en-US"/>
        </w:rPr>
        <w:t>Harper’s Review of Biochemistry, 19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 xml:space="preserve">th </w:t>
      </w:r>
      <w:r w:rsidR="00566021" w:rsidRPr="00C642DA">
        <w:rPr>
          <w:rFonts w:ascii="Calibri" w:hAnsi="Calibri"/>
          <w:sz w:val="24"/>
          <w:szCs w:val="24"/>
          <w:lang w:val="en-US"/>
        </w:rPr>
        <w:t>Edition, La</w:t>
      </w:r>
      <w:r w:rsidRPr="00C642DA">
        <w:rPr>
          <w:rFonts w:ascii="Calibri" w:hAnsi="Calibri"/>
          <w:sz w:val="24"/>
          <w:szCs w:val="24"/>
          <w:lang w:val="en-US"/>
        </w:rPr>
        <w:t>nge Med. CAL P</w:t>
      </w:r>
      <w:r w:rsidR="00566021" w:rsidRPr="00C642DA">
        <w:rPr>
          <w:rFonts w:ascii="Calibri" w:hAnsi="Calibri"/>
          <w:sz w:val="24"/>
          <w:szCs w:val="24"/>
          <w:lang w:val="en-US"/>
        </w:rPr>
        <w:t>ubl. Los Altos, California, USA, 1983, p</w:t>
      </w:r>
      <w:r w:rsidR="006C1030" w:rsidRPr="00C642DA">
        <w:rPr>
          <w:rFonts w:ascii="Calibri" w:hAnsi="Calibri"/>
          <w:sz w:val="24"/>
          <w:szCs w:val="24"/>
          <w:lang w:val="en-US"/>
        </w:rPr>
        <w:t>.</w:t>
      </w:r>
      <w:r w:rsidR="00566021" w:rsidRPr="00C642DA">
        <w:rPr>
          <w:rFonts w:ascii="Calibri" w:hAnsi="Calibri"/>
          <w:sz w:val="24"/>
          <w:szCs w:val="24"/>
          <w:lang w:val="en-US"/>
        </w:rPr>
        <w:t xml:space="preserve"> 112- 128.</w:t>
      </w:r>
    </w:p>
    <w:p w:rsidR="00F95BCB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 xml:space="preserve">N. </w:t>
      </w:r>
      <w:r w:rsidRPr="00C642DA">
        <w:rPr>
          <w:rFonts w:ascii="Calibri" w:hAnsi="Calibri"/>
          <w:sz w:val="24"/>
          <w:szCs w:val="24"/>
        </w:rPr>
        <w:t xml:space="preserve">Izmirova, </w:t>
      </w:r>
      <w:r w:rsidR="00566021" w:rsidRPr="00C642DA">
        <w:rPr>
          <w:rFonts w:ascii="Calibri" w:hAnsi="Calibri" w:cs="Arial"/>
          <w:i/>
          <w:sz w:val="24"/>
          <w:szCs w:val="24"/>
        </w:rPr>
        <w:t xml:space="preserve">Method </w:t>
      </w:r>
      <w:r w:rsidRPr="00C642DA">
        <w:rPr>
          <w:rFonts w:ascii="Calibri" w:hAnsi="Calibri" w:cs="Arial"/>
          <w:i/>
          <w:sz w:val="24"/>
          <w:szCs w:val="24"/>
        </w:rPr>
        <w:t>f</w:t>
      </w:r>
      <w:r w:rsidR="00566021" w:rsidRPr="00C642DA">
        <w:rPr>
          <w:rFonts w:ascii="Calibri" w:hAnsi="Calibri" w:cs="Arial"/>
          <w:i/>
          <w:sz w:val="24"/>
          <w:szCs w:val="24"/>
          <w:lang w:val="en-US"/>
        </w:rPr>
        <w:t>or</w:t>
      </w:r>
      <w:r w:rsidR="00876AA8" w:rsidRPr="00C642DA">
        <w:rPr>
          <w:rFonts w:ascii="Calibri" w:hAnsi="Calibri" w:cs="Arial"/>
          <w:i/>
          <w:sz w:val="24"/>
          <w:szCs w:val="24"/>
          <w:lang w:val="en-US"/>
        </w:rPr>
        <w:t xml:space="preserve"> </w:t>
      </w:r>
      <w:r w:rsidR="00230344" w:rsidRPr="00C642DA">
        <w:rPr>
          <w:rFonts w:ascii="Calibri" w:hAnsi="Calibri" w:cs="Arial"/>
          <w:i/>
          <w:sz w:val="24"/>
          <w:szCs w:val="24"/>
          <w:lang w:val="en-US"/>
        </w:rPr>
        <w:t>determination</w:t>
      </w:r>
      <w:r w:rsidRPr="00C642DA">
        <w:rPr>
          <w:rFonts w:ascii="Calibri" w:hAnsi="Calibri" w:cs="Arial"/>
          <w:i/>
          <w:sz w:val="24"/>
          <w:szCs w:val="24"/>
        </w:rPr>
        <w:t xml:space="preserve"> the needs and limits of saturation of the body with Vitamin C, by de</w:t>
      </w:r>
      <w:r w:rsidR="006C1030" w:rsidRPr="00C642DA">
        <w:rPr>
          <w:rFonts w:ascii="Calibri" w:hAnsi="Calibri" w:cs="Arial"/>
          <w:i/>
          <w:sz w:val="24"/>
          <w:szCs w:val="24"/>
          <w:lang w:val="en-US"/>
        </w:rPr>
        <w:t>f</w:t>
      </w:r>
      <w:r w:rsidRPr="00C642DA">
        <w:rPr>
          <w:rFonts w:ascii="Calibri" w:hAnsi="Calibri" w:cs="Arial"/>
          <w:i/>
          <w:sz w:val="24"/>
          <w:szCs w:val="24"/>
        </w:rPr>
        <w:t xml:space="preserve">ining vitamin C in </w:t>
      </w:r>
      <w:r w:rsidR="00696DB1" w:rsidRPr="00C642DA">
        <w:rPr>
          <w:rFonts w:ascii="Calibri" w:hAnsi="Calibri" w:cs="Arial"/>
          <w:i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i/>
          <w:sz w:val="24"/>
          <w:szCs w:val="24"/>
        </w:rPr>
        <w:t>urine</w:t>
      </w:r>
      <w:r w:rsidRPr="00C642DA">
        <w:rPr>
          <w:rFonts w:ascii="Calibri" w:hAnsi="Calibri" w:cs="Arial"/>
          <w:sz w:val="24"/>
          <w:szCs w:val="24"/>
        </w:rPr>
        <w:t>, Patent</w:t>
      </w:r>
      <w:r w:rsidRPr="00C642DA">
        <w:rPr>
          <w:rFonts w:ascii="Calibri" w:hAnsi="Calibri"/>
          <w:sz w:val="24"/>
          <w:szCs w:val="24"/>
        </w:rPr>
        <w:t xml:space="preserve"> № 104878/2000.</w:t>
      </w:r>
    </w:p>
    <w:sectPr w:rsidR="00F95BCB" w:rsidRPr="00C642DA" w:rsidSect="00510C40">
      <w:footerReference w:type="default" r:id="rId66"/>
      <w:pgSz w:w="11906" w:h="16838"/>
      <w:pgMar w:top="1417" w:right="991" w:bottom="127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144" w:rsidRDefault="00904144" w:rsidP="00EF1423">
      <w:pPr>
        <w:spacing w:after="0" w:line="240" w:lineRule="auto"/>
      </w:pPr>
      <w:r>
        <w:separator/>
      </w:r>
    </w:p>
  </w:endnote>
  <w:endnote w:type="continuationSeparator" w:id="0">
    <w:p w:rsidR="00904144" w:rsidRDefault="00904144" w:rsidP="00EF1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5011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0070A" w:rsidRDefault="00F45358">
        <w:pPr>
          <w:pStyle w:val="a9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6C2C7B">
            <w:rPr>
              <w:noProof/>
            </w:rPr>
            <w:t>13</w:t>
          </w:r>
        </w:fldSimple>
        <w:r w:rsidR="0010070A">
          <w:t xml:space="preserve"> | </w:t>
        </w:r>
        <w:r w:rsidR="0010070A">
          <w:rPr>
            <w:color w:val="7F7F7F" w:themeColor="background1" w:themeShade="7F"/>
            <w:spacing w:val="60"/>
          </w:rPr>
          <w:t>Page</w:t>
        </w:r>
      </w:p>
    </w:sdtContent>
  </w:sdt>
  <w:p w:rsidR="0010070A" w:rsidRDefault="0010070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144" w:rsidRDefault="00904144" w:rsidP="00EF1423">
      <w:pPr>
        <w:spacing w:after="0" w:line="240" w:lineRule="auto"/>
      </w:pPr>
      <w:r>
        <w:separator/>
      </w:r>
    </w:p>
  </w:footnote>
  <w:footnote w:type="continuationSeparator" w:id="0">
    <w:p w:rsidR="00904144" w:rsidRDefault="00904144" w:rsidP="00EF1423">
      <w:pPr>
        <w:spacing w:after="0" w:line="240" w:lineRule="auto"/>
      </w:pPr>
      <w:r>
        <w:continuationSeparator/>
      </w:r>
    </w:p>
  </w:footnote>
  <w:footnote w:id="1">
    <w:p w:rsidR="0010070A" w:rsidRPr="000671AC" w:rsidRDefault="0010070A" w:rsidP="00053360">
      <w:pPr>
        <w:pStyle w:val="a4"/>
        <w:rPr>
          <w:rFonts w:ascii="Calibri" w:hAnsi="Calibri"/>
          <w:sz w:val="24"/>
          <w:szCs w:val="24"/>
          <w:lang w:val="en-US"/>
        </w:rPr>
      </w:pPr>
      <w:r w:rsidRPr="00DB6967">
        <w:rPr>
          <w:rStyle w:val="a6"/>
          <w:rFonts w:ascii="Calibri" w:hAnsi="Calibri"/>
          <w:b/>
          <w:sz w:val="24"/>
          <w:szCs w:val="24"/>
        </w:rPr>
        <w:footnoteRef/>
      </w:r>
      <w:r w:rsidRPr="00DB6967">
        <w:rPr>
          <w:rFonts w:ascii="Calibri" w:hAnsi="Calibri"/>
          <w:b/>
          <w:sz w:val="24"/>
          <w:szCs w:val="24"/>
        </w:rPr>
        <w:t xml:space="preserve"> </w:t>
      </w:r>
      <w:r w:rsidRPr="00213AD1">
        <w:rPr>
          <w:rFonts w:ascii="Calibri" w:hAnsi="Calibri"/>
          <w:lang w:val="en-US"/>
        </w:rPr>
        <w:t>A l</w:t>
      </w:r>
      <w:r w:rsidRPr="00213AD1">
        <w:rPr>
          <w:rFonts w:ascii="Calibri" w:hAnsi="Calibri" w:cs="Arial"/>
        </w:rPr>
        <w:t xml:space="preserve">yotropic liquid crystal state </w:t>
      </w:r>
      <w:r w:rsidRPr="00213AD1">
        <w:rPr>
          <w:rStyle w:val="alt-edited1"/>
          <w:rFonts w:ascii="Calibri" w:hAnsi="Calibri" w:cs="Arial"/>
          <w:color w:val="auto"/>
        </w:rPr>
        <w:t>of the matter</w:t>
      </w:r>
      <w:r w:rsidRPr="00213AD1">
        <w:rPr>
          <w:rFonts w:ascii="Calibri" w:hAnsi="Calibri" w:cs="Arial"/>
        </w:rPr>
        <w:t xml:space="preserve"> occurs, when organic crystal solid (lipids, proteins, etc.) are dissolved in water or other polar (and non-polar) </w:t>
      </w:r>
      <w:r w:rsidRPr="00213AD1">
        <w:rPr>
          <w:rStyle w:val="alt-edited1"/>
          <w:rFonts w:ascii="Calibri" w:hAnsi="Calibri" w:cs="Arial"/>
          <w:color w:val="auto"/>
        </w:rPr>
        <w:t>fluids,</w:t>
      </w:r>
      <w:r w:rsidRPr="00213AD1">
        <w:rPr>
          <w:rFonts w:ascii="Calibri" w:hAnsi="Calibri" w:cs="Arial"/>
        </w:rPr>
        <w:t xml:space="preserve"> and when the concentration of the solution is high enough [1].</w:t>
      </w:r>
    </w:p>
  </w:footnote>
  <w:footnote w:id="2">
    <w:p w:rsidR="0010070A" w:rsidRPr="00527FCD" w:rsidRDefault="0010070A">
      <w:pPr>
        <w:pStyle w:val="a4"/>
        <w:rPr>
          <w:rFonts w:ascii="Calibri" w:hAnsi="Calibri"/>
          <w:sz w:val="24"/>
          <w:szCs w:val="24"/>
          <w:lang w:val="en-US"/>
        </w:rPr>
      </w:pPr>
      <w:r w:rsidRPr="00F641A9">
        <w:rPr>
          <w:rStyle w:val="a6"/>
          <w:rFonts w:ascii="Calibri" w:hAnsi="Calibri"/>
          <w:b/>
          <w:sz w:val="24"/>
          <w:szCs w:val="24"/>
        </w:rPr>
        <w:footnoteRef/>
      </w:r>
      <w:r w:rsidRPr="00527FCD">
        <w:rPr>
          <w:rFonts w:ascii="Calibri" w:hAnsi="Calibri"/>
          <w:sz w:val="24"/>
          <w:szCs w:val="24"/>
        </w:rPr>
        <w:t xml:space="preserve"> </w:t>
      </w:r>
      <w:r w:rsidRPr="00BE3D6B">
        <w:rPr>
          <w:rFonts w:ascii="Calibri" w:hAnsi="Calibri" w:cs="Arial"/>
          <w:color w:val="222222"/>
        </w:rPr>
        <w:t>The natural radioactivity of zeolite rocks was measured in the Laboratory of Dosimetry and Radiation Protection, Department of Atomic Physics at Sofia University "St. Kliment of Ohrid".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849A1"/>
    <w:multiLevelType w:val="hybridMultilevel"/>
    <w:tmpl w:val="7CA077DC"/>
    <w:lvl w:ilvl="0" w:tplc="C150B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2677E"/>
    <w:multiLevelType w:val="hybridMultilevel"/>
    <w:tmpl w:val="1B2A6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/>
  <w:rsids>
    <w:rsidRoot w:val="00AD0643"/>
    <w:rsid w:val="00000E09"/>
    <w:rsid w:val="00001F56"/>
    <w:rsid w:val="00002622"/>
    <w:rsid w:val="00002DEF"/>
    <w:rsid w:val="000109C7"/>
    <w:rsid w:val="00014548"/>
    <w:rsid w:val="00014F45"/>
    <w:rsid w:val="00017BBC"/>
    <w:rsid w:val="00022FFC"/>
    <w:rsid w:val="0002369A"/>
    <w:rsid w:val="0003369C"/>
    <w:rsid w:val="00042C91"/>
    <w:rsid w:val="000454D9"/>
    <w:rsid w:val="00053360"/>
    <w:rsid w:val="00053AEA"/>
    <w:rsid w:val="00057716"/>
    <w:rsid w:val="000608D6"/>
    <w:rsid w:val="00061C08"/>
    <w:rsid w:val="000671AC"/>
    <w:rsid w:val="00075ECD"/>
    <w:rsid w:val="00075FDC"/>
    <w:rsid w:val="00091F28"/>
    <w:rsid w:val="00092E3C"/>
    <w:rsid w:val="000937D5"/>
    <w:rsid w:val="000946D0"/>
    <w:rsid w:val="00094C83"/>
    <w:rsid w:val="000970A3"/>
    <w:rsid w:val="000A49D1"/>
    <w:rsid w:val="000C188C"/>
    <w:rsid w:val="000C382A"/>
    <w:rsid w:val="000D2ABA"/>
    <w:rsid w:val="000D7C1B"/>
    <w:rsid w:val="000E0223"/>
    <w:rsid w:val="000E09F2"/>
    <w:rsid w:val="000E6287"/>
    <w:rsid w:val="000E6F84"/>
    <w:rsid w:val="000E7140"/>
    <w:rsid w:val="000F54CA"/>
    <w:rsid w:val="000F55C0"/>
    <w:rsid w:val="000F7744"/>
    <w:rsid w:val="0010070A"/>
    <w:rsid w:val="0010099B"/>
    <w:rsid w:val="00103087"/>
    <w:rsid w:val="00105248"/>
    <w:rsid w:val="00105A7D"/>
    <w:rsid w:val="00107736"/>
    <w:rsid w:val="0011078F"/>
    <w:rsid w:val="00112380"/>
    <w:rsid w:val="00113026"/>
    <w:rsid w:val="0011303B"/>
    <w:rsid w:val="001152F8"/>
    <w:rsid w:val="001160A4"/>
    <w:rsid w:val="001162B3"/>
    <w:rsid w:val="001163CF"/>
    <w:rsid w:val="00116CAA"/>
    <w:rsid w:val="001201B6"/>
    <w:rsid w:val="00122501"/>
    <w:rsid w:val="0012429E"/>
    <w:rsid w:val="001327D4"/>
    <w:rsid w:val="00137C4B"/>
    <w:rsid w:val="001402CD"/>
    <w:rsid w:val="00143D4B"/>
    <w:rsid w:val="00144967"/>
    <w:rsid w:val="001449DE"/>
    <w:rsid w:val="0015053A"/>
    <w:rsid w:val="0016242A"/>
    <w:rsid w:val="00163912"/>
    <w:rsid w:val="00164F45"/>
    <w:rsid w:val="00172FD9"/>
    <w:rsid w:val="0017540F"/>
    <w:rsid w:val="00180450"/>
    <w:rsid w:val="001867F2"/>
    <w:rsid w:val="00194EC9"/>
    <w:rsid w:val="00196F8F"/>
    <w:rsid w:val="001978CB"/>
    <w:rsid w:val="001A7E2F"/>
    <w:rsid w:val="001B1315"/>
    <w:rsid w:val="001B33F7"/>
    <w:rsid w:val="001C001F"/>
    <w:rsid w:val="001C1E51"/>
    <w:rsid w:val="001C2902"/>
    <w:rsid w:val="001D1098"/>
    <w:rsid w:val="001D1DEE"/>
    <w:rsid w:val="001D2A51"/>
    <w:rsid w:val="001D30EC"/>
    <w:rsid w:val="001D43A5"/>
    <w:rsid w:val="001D4641"/>
    <w:rsid w:val="001E1E5E"/>
    <w:rsid w:val="001E1E94"/>
    <w:rsid w:val="001E3DF2"/>
    <w:rsid w:val="001F06D9"/>
    <w:rsid w:val="001F10C8"/>
    <w:rsid w:val="001F164F"/>
    <w:rsid w:val="001F26B6"/>
    <w:rsid w:val="001F3701"/>
    <w:rsid w:val="001F63EE"/>
    <w:rsid w:val="001F64C6"/>
    <w:rsid w:val="0020265E"/>
    <w:rsid w:val="002056AA"/>
    <w:rsid w:val="00210372"/>
    <w:rsid w:val="00210B10"/>
    <w:rsid w:val="00213AD1"/>
    <w:rsid w:val="00221348"/>
    <w:rsid w:val="00225A84"/>
    <w:rsid w:val="0022611D"/>
    <w:rsid w:val="00230344"/>
    <w:rsid w:val="00233D30"/>
    <w:rsid w:val="00233E15"/>
    <w:rsid w:val="002345D0"/>
    <w:rsid w:val="0023526C"/>
    <w:rsid w:val="00240738"/>
    <w:rsid w:val="00240C5F"/>
    <w:rsid w:val="00241217"/>
    <w:rsid w:val="00243D89"/>
    <w:rsid w:val="00244524"/>
    <w:rsid w:val="00244CAE"/>
    <w:rsid w:val="00246AA7"/>
    <w:rsid w:val="002532F2"/>
    <w:rsid w:val="00254A63"/>
    <w:rsid w:val="00263A08"/>
    <w:rsid w:val="00264D89"/>
    <w:rsid w:val="002667E5"/>
    <w:rsid w:val="00281165"/>
    <w:rsid w:val="00282D1C"/>
    <w:rsid w:val="002843CE"/>
    <w:rsid w:val="00286CD4"/>
    <w:rsid w:val="00291BB0"/>
    <w:rsid w:val="00295870"/>
    <w:rsid w:val="00296C23"/>
    <w:rsid w:val="002A0EB9"/>
    <w:rsid w:val="002A606F"/>
    <w:rsid w:val="002B0126"/>
    <w:rsid w:val="002B3449"/>
    <w:rsid w:val="002B65E6"/>
    <w:rsid w:val="002B72FF"/>
    <w:rsid w:val="002C2230"/>
    <w:rsid w:val="002C63C7"/>
    <w:rsid w:val="002D084C"/>
    <w:rsid w:val="002D3B08"/>
    <w:rsid w:val="002D3F9E"/>
    <w:rsid w:val="002D75A6"/>
    <w:rsid w:val="002E144A"/>
    <w:rsid w:val="002E169A"/>
    <w:rsid w:val="002E1813"/>
    <w:rsid w:val="002E5E06"/>
    <w:rsid w:val="002E64F3"/>
    <w:rsid w:val="002F226D"/>
    <w:rsid w:val="002F291A"/>
    <w:rsid w:val="002F4F1D"/>
    <w:rsid w:val="002F75F3"/>
    <w:rsid w:val="00301B40"/>
    <w:rsid w:val="00302282"/>
    <w:rsid w:val="003024A3"/>
    <w:rsid w:val="003050F2"/>
    <w:rsid w:val="003065F7"/>
    <w:rsid w:val="003100D2"/>
    <w:rsid w:val="003119DB"/>
    <w:rsid w:val="00314D17"/>
    <w:rsid w:val="00321F3E"/>
    <w:rsid w:val="0032489C"/>
    <w:rsid w:val="0032613F"/>
    <w:rsid w:val="00330BF4"/>
    <w:rsid w:val="00331096"/>
    <w:rsid w:val="00331221"/>
    <w:rsid w:val="00332A35"/>
    <w:rsid w:val="00332AB8"/>
    <w:rsid w:val="00337127"/>
    <w:rsid w:val="00345DAE"/>
    <w:rsid w:val="0035545B"/>
    <w:rsid w:val="003609A1"/>
    <w:rsid w:val="0036190C"/>
    <w:rsid w:val="00362C2C"/>
    <w:rsid w:val="00366325"/>
    <w:rsid w:val="003740B7"/>
    <w:rsid w:val="00380428"/>
    <w:rsid w:val="00381CC8"/>
    <w:rsid w:val="00382804"/>
    <w:rsid w:val="00382832"/>
    <w:rsid w:val="00383CF4"/>
    <w:rsid w:val="003857B4"/>
    <w:rsid w:val="00390FF8"/>
    <w:rsid w:val="00391F4A"/>
    <w:rsid w:val="003939BB"/>
    <w:rsid w:val="003949D5"/>
    <w:rsid w:val="00395F5A"/>
    <w:rsid w:val="003963A7"/>
    <w:rsid w:val="00396F74"/>
    <w:rsid w:val="00396FB5"/>
    <w:rsid w:val="003A058D"/>
    <w:rsid w:val="003A1AB3"/>
    <w:rsid w:val="003A791D"/>
    <w:rsid w:val="003B0AEA"/>
    <w:rsid w:val="003B1281"/>
    <w:rsid w:val="003B194A"/>
    <w:rsid w:val="003B6BA6"/>
    <w:rsid w:val="003B7103"/>
    <w:rsid w:val="003C16B9"/>
    <w:rsid w:val="003C28AE"/>
    <w:rsid w:val="003D002E"/>
    <w:rsid w:val="003D193F"/>
    <w:rsid w:val="003D34F5"/>
    <w:rsid w:val="003E3730"/>
    <w:rsid w:val="003E5395"/>
    <w:rsid w:val="003E776E"/>
    <w:rsid w:val="003E7B19"/>
    <w:rsid w:val="003F0B3C"/>
    <w:rsid w:val="003F4DDD"/>
    <w:rsid w:val="003F6B1A"/>
    <w:rsid w:val="00401016"/>
    <w:rsid w:val="00404091"/>
    <w:rsid w:val="004043EF"/>
    <w:rsid w:val="004110CB"/>
    <w:rsid w:val="00412A8C"/>
    <w:rsid w:val="00412B39"/>
    <w:rsid w:val="004154CC"/>
    <w:rsid w:val="00420450"/>
    <w:rsid w:val="00422C6B"/>
    <w:rsid w:val="0043703B"/>
    <w:rsid w:val="00442B1D"/>
    <w:rsid w:val="0045121C"/>
    <w:rsid w:val="004567E3"/>
    <w:rsid w:val="0046547D"/>
    <w:rsid w:val="004742D1"/>
    <w:rsid w:val="00475346"/>
    <w:rsid w:val="004757AD"/>
    <w:rsid w:val="00480BA5"/>
    <w:rsid w:val="00492802"/>
    <w:rsid w:val="00492DA7"/>
    <w:rsid w:val="00497007"/>
    <w:rsid w:val="00497FFE"/>
    <w:rsid w:val="004A5E2F"/>
    <w:rsid w:val="004A6A02"/>
    <w:rsid w:val="004B0E13"/>
    <w:rsid w:val="004C0663"/>
    <w:rsid w:val="004C24B9"/>
    <w:rsid w:val="004C4B1B"/>
    <w:rsid w:val="004C5455"/>
    <w:rsid w:val="004D20F6"/>
    <w:rsid w:val="004E15F2"/>
    <w:rsid w:val="004E5AB3"/>
    <w:rsid w:val="004F322F"/>
    <w:rsid w:val="004F7A86"/>
    <w:rsid w:val="00501E55"/>
    <w:rsid w:val="00503A8C"/>
    <w:rsid w:val="005060E8"/>
    <w:rsid w:val="00510C40"/>
    <w:rsid w:val="00514ED4"/>
    <w:rsid w:val="00515538"/>
    <w:rsid w:val="00520BB0"/>
    <w:rsid w:val="00525403"/>
    <w:rsid w:val="00525AAE"/>
    <w:rsid w:val="00526532"/>
    <w:rsid w:val="00526B42"/>
    <w:rsid w:val="00527FCD"/>
    <w:rsid w:val="0053346E"/>
    <w:rsid w:val="005349F4"/>
    <w:rsid w:val="00541CB9"/>
    <w:rsid w:val="00542B32"/>
    <w:rsid w:val="00545AED"/>
    <w:rsid w:val="00546556"/>
    <w:rsid w:val="00546E86"/>
    <w:rsid w:val="00550CBF"/>
    <w:rsid w:val="00554B95"/>
    <w:rsid w:val="00556B87"/>
    <w:rsid w:val="00565429"/>
    <w:rsid w:val="00565E97"/>
    <w:rsid w:val="00566021"/>
    <w:rsid w:val="005701BF"/>
    <w:rsid w:val="00572DD8"/>
    <w:rsid w:val="005753BF"/>
    <w:rsid w:val="00581EEC"/>
    <w:rsid w:val="005849BE"/>
    <w:rsid w:val="00585E5D"/>
    <w:rsid w:val="0059282E"/>
    <w:rsid w:val="0059662D"/>
    <w:rsid w:val="005A4D19"/>
    <w:rsid w:val="005A5C9B"/>
    <w:rsid w:val="005A754A"/>
    <w:rsid w:val="005B440F"/>
    <w:rsid w:val="005C3269"/>
    <w:rsid w:val="005C3863"/>
    <w:rsid w:val="005C49C9"/>
    <w:rsid w:val="005C50CB"/>
    <w:rsid w:val="005C5716"/>
    <w:rsid w:val="005C5ED8"/>
    <w:rsid w:val="005D5B34"/>
    <w:rsid w:val="005D6BCE"/>
    <w:rsid w:val="005E1E01"/>
    <w:rsid w:val="005E27C2"/>
    <w:rsid w:val="005E385E"/>
    <w:rsid w:val="005F0453"/>
    <w:rsid w:val="005F694D"/>
    <w:rsid w:val="00601A3F"/>
    <w:rsid w:val="0060705F"/>
    <w:rsid w:val="00607077"/>
    <w:rsid w:val="00607A85"/>
    <w:rsid w:val="00614C11"/>
    <w:rsid w:val="006212AF"/>
    <w:rsid w:val="006245BB"/>
    <w:rsid w:val="00627A92"/>
    <w:rsid w:val="00632006"/>
    <w:rsid w:val="00634B43"/>
    <w:rsid w:val="0063516A"/>
    <w:rsid w:val="00640AC4"/>
    <w:rsid w:val="00652748"/>
    <w:rsid w:val="00660D96"/>
    <w:rsid w:val="00662A3C"/>
    <w:rsid w:val="00666C08"/>
    <w:rsid w:val="00671CF2"/>
    <w:rsid w:val="00677CE5"/>
    <w:rsid w:val="00680425"/>
    <w:rsid w:val="00687D0A"/>
    <w:rsid w:val="00692818"/>
    <w:rsid w:val="00692B63"/>
    <w:rsid w:val="0069311A"/>
    <w:rsid w:val="00696DB1"/>
    <w:rsid w:val="00697D5E"/>
    <w:rsid w:val="006A2BDE"/>
    <w:rsid w:val="006A35EB"/>
    <w:rsid w:val="006A49EF"/>
    <w:rsid w:val="006B0EEC"/>
    <w:rsid w:val="006B5F72"/>
    <w:rsid w:val="006B6BD8"/>
    <w:rsid w:val="006C0806"/>
    <w:rsid w:val="006C0BF1"/>
    <w:rsid w:val="006C1030"/>
    <w:rsid w:val="006C1175"/>
    <w:rsid w:val="006C1CCF"/>
    <w:rsid w:val="006C2C7B"/>
    <w:rsid w:val="006D02C4"/>
    <w:rsid w:val="006D29FB"/>
    <w:rsid w:val="006E134A"/>
    <w:rsid w:val="006F3193"/>
    <w:rsid w:val="006F5174"/>
    <w:rsid w:val="006F5BB9"/>
    <w:rsid w:val="00701218"/>
    <w:rsid w:val="007055F3"/>
    <w:rsid w:val="00705744"/>
    <w:rsid w:val="007102EE"/>
    <w:rsid w:val="007108F2"/>
    <w:rsid w:val="00721798"/>
    <w:rsid w:val="00721837"/>
    <w:rsid w:val="00722CC2"/>
    <w:rsid w:val="00723D5C"/>
    <w:rsid w:val="00727ED1"/>
    <w:rsid w:val="007337BE"/>
    <w:rsid w:val="00734721"/>
    <w:rsid w:val="007429F8"/>
    <w:rsid w:val="007462F6"/>
    <w:rsid w:val="007463CD"/>
    <w:rsid w:val="007469C2"/>
    <w:rsid w:val="00746F9F"/>
    <w:rsid w:val="00751DC7"/>
    <w:rsid w:val="00751FCC"/>
    <w:rsid w:val="00760090"/>
    <w:rsid w:val="0076244E"/>
    <w:rsid w:val="00765785"/>
    <w:rsid w:val="00772AE1"/>
    <w:rsid w:val="00777AE6"/>
    <w:rsid w:val="007872B3"/>
    <w:rsid w:val="00793066"/>
    <w:rsid w:val="007933FF"/>
    <w:rsid w:val="00795826"/>
    <w:rsid w:val="007965FC"/>
    <w:rsid w:val="007A068B"/>
    <w:rsid w:val="007A18A8"/>
    <w:rsid w:val="007B14F9"/>
    <w:rsid w:val="007B3D00"/>
    <w:rsid w:val="007C17C9"/>
    <w:rsid w:val="007D2C84"/>
    <w:rsid w:val="007D53BE"/>
    <w:rsid w:val="007D64BF"/>
    <w:rsid w:val="007E17EE"/>
    <w:rsid w:val="007E1C11"/>
    <w:rsid w:val="007E27BD"/>
    <w:rsid w:val="007E6C9C"/>
    <w:rsid w:val="007F1BB7"/>
    <w:rsid w:val="007F6391"/>
    <w:rsid w:val="00807AE3"/>
    <w:rsid w:val="00811AFC"/>
    <w:rsid w:val="0083152B"/>
    <w:rsid w:val="0083227E"/>
    <w:rsid w:val="008338B6"/>
    <w:rsid w:val="00836152"/>
    <w:rsid w:val="0085294C"/>
    <w:rsid w:val="008551DF"/>
    <w:rsid w:val="00855978"/>
    <w:rsid w:val="0087210A"/>
    <w:rsid w:val="00876AA8"/>
    <w:rsid w:val="00882C9A"/>
    <w:rsid w:val="00890A43"/>
    <w:rsid w:val="00891B98"/>
    <w:rsid w:val="008926BE"/>
    <w:rsid w:val="00893F79"/>
    <w:rsid w:val="00896110"/>
    <w:rsid w:val="008A28B6"/>
    <w:rsid w:val="008A3164"/>
    <w:rsid w:val="008B10D0"/>
    <w:rsid w:val="008C26BC"/>
    <w:rsid w:val="008C49A7"/>
    <w:rsid w:val="008C6019"/>
    <w:rsid w:val="008C6783"/>
    <w:rsid w:val="008C6F0B"/>
    <w:rsid w:val="008D3181"/>
    <w:rsid w:val="008E558E"/>
    <w:rsid w:val="008E56A8"/>
    <w:rsid w:val="008E71F3"/>
    <w:rsid w:val="009026F3"/>
    <w:rsid w:val="0090325F"/>
    <w:rsid w:val="00904144"/>
    <w:rsid w:val="00905C4D"/>
    <w:rsid w:val="00906859"/>
    <w:rsid w:val="00907B74"/>
    <w:rsid w:val="009125FB"/>
    <w:rsid w:val="00916175"/>
    <w:rsid w:val="00917437"/>
    <w:rsid w:val="00921FDD"/>
    <w:rsid w:val="00934F28"/>
    <w:rsid w:val="0094007D"/>
    <w:rsid w:val="00940D6B"/>
    <w:rsid w:val="00942943"/>
    <w:rsid w:val="00942C5D"/>
    <w:rsid w:val="0094404D"/>
    <w:rsid w:val="009539B5"/>
    <w:rsid w:val="00956720"/>
    <w:rsid w:val="0096135B"/>
    <w:rsid w:val="009666FD"/>
    <w:rsid w:val="009705ED"/>
    <w:rsid w:val="009725D2"/>
    <w:rsid w:val="00972E2D"/>
    <w:rsid w:val="009742B7"/>
    <w:rsid w:val="00976E39"/>
    <w:rsid w:val="009803C5"/>
    <w:rsid w:val="0099277E"/>
    <w:rsid w:val="009A086E"/>
    <w:rsid w:val="009A199F"/>
    <w:rsid w:val="009A6DC8"/>
    <w:rsid w:val="009B0928"/>
    <w:rsid w:val="009B1D6F"/>
    <w:rsid w:val="009B611F"/>
    <w:rsid w:val="009C2180"/>
    <w:rsid w:val="009C3B18"/>
    <w:rsid w:val="009C79EC"/>
    <w:rsid w:val="009D4A3D"/>
    <w:rsid w:val="009D5F00"/>
    <w:rsid w:val="009F2D8F"/>
    <w:rsid w:val="009F2DFD"/>
    <w:rsid w:val="009F5F87"/>
    <w:rsid w:val="009F6056"/>
    <w:rsid w:val="009F6730"/>
    <w:rsid w:val="00A00B41"/>
    <w:rsid w:val="00A028C6"/>
    <w:rsid w:val="00A06182"/>
    <w:rsid w:val="00A13993"/>
    <w:rsid w:val="00A15463"/>
    <w:rsid w:val="00A15E57"/>
    <w:rsid w:val="00A270E5"/>
    <w:rsid w:val="00A31CD5"/>
    <w:rsid w:val="00A40C9A"/>
    <w:rsid w:val="00A47E77"/>
    <w:rsid w:val="00A6237B"/>
    <w:rsid w:val="00A6591A"/>
    <w:rsid w:val="00A7398A"/>
    <w:rsid w:val="00A73A19"/>
    <w:rsid w:val="00A76C4A"/>
    <w:rsid w:val="00A85177"/>
    <w:rsid w:val="00A90506"/>
    <w:rsid w:val="00A912C0"/>
    <w:rsid w:val="00A96022"/>
    <w:rsid w:val="00AA35A5"/>
    <w:rsid w:val="00AA59FD"/>
    <w:rsid w:val="00AB0BC7"/>
    <w:rsid w:val="00AB3F15"/>
    <w:rsid w:val="00AB5EBF"/>
    <w:rsid w:val="00AB69BF"/>
    <w:rsid w:val="00AC0589"/>
    <w:rsid w:val="00AC2743"/>
    <w:rsid w:val="00AC3220"/>
    <w:rsid w:val="00AC60C2"/>
    <w:rsid w:val="00AC76E3"/>
    <w:rsid w:val="00AD0643"/>
    <w:rsid w:val="00AD0C43"/>
    <w:rsid w:val="00AD3AA3"/>
    <w:rsid w:val="00AD5515"/>
    <w:rsid w:val="00AD7A7A"/>
    <w:rsid w:val="00AE35D4"/>
    <w:rsid w:val="00AE3653"/>
    <w:rsid w:val="00AE7C87"/>
    <w:rsid w:val="00AF1586"/>
    <w:rsid w:val="00AF459F"/>
    <w:rsid w:val="00AF5458"/>
    <w:rsid w:val="00AF5D2C"/>
    <w:rsid w:val="00B01FC7"/>
    <w:rsid w:val="00B043CC"/>
    <w:rsid w:val="00B11181"/>
    <w:rsid w:val="00B11275"/>
    <w:rsid w:val="00B11485"/>
    <w:rsid w:val="00B1373B"/>
    <w:rsid w:val="00B2062A"/>
    <w:rsid w:val="00B213D1"/>
    <w:rsid w:val="00B22009"/>
    <w:rsid w:val="00B22283"/>
    <w:rsid w:val="00B23C27"/>
    <w:rsid w:val="00B26434"/>
    <w:rsid w:val="00B33564"/>
    <w:rsid w:val="00B41395"/>
    <w:rsid w:val="00B457D8"/>
    <w:rsid w:val="00B47633"/>
    <w:rsid w:val="00B56293"/>
    <w:rsid w:val="00B568E9"/>
    <w:rsid w:val="00B611E3"/>
    <w:rsid w:val="00B6264F"/>
    <w:rsid w:val="00B73F3E"/>
    <w:rsid w:val="00B7484D"/>
    <w:rsid w:val="00B75061"/>
    <w:rsid w:val="00B774F1"/>
    <w:rsid w:val="00B83ABF"/>
    <w:rsid w:val="00B905FE"/>
    <w:rsid w:val="00BA5415"/>
    <w:rsid w:val="00BB3D53"/>
    <w:rsid w:val="00BC10F8"/>
    <w:rsid w:val="00BC5477"/>
    <w:rsid w:val="00BD049B"/>
    <w:rsid w:val="00BD186A"/>
    <w:rsid w:val="00BD3FBD"/>
    <w:rsid w:val="00BE1506"/>
    <w:rsid w:val="00BE36FB"/>
    <w:rsid w:val="00BE3D6B"/>
    <w:rsid w:val="00BE4D5D"/>
    <w:rsid w:val="00BF0561"/>
    <w:rsid w:val="00BF216C"/>
    <w:rsid w:val="00BF53D5"/>
    <w:rsid w:val="00BF6385"/>
    <w:rsid w:val="00C0363E"/>
    <w:rsid w:val="00C03DDB"/>
    <w:rsid w:val="00C1126C"/>
    <w:rsid w:val="00C15C5E"/>
    <w:rsid w:val="00C20666"/>
    <w:rsid w:val="00C210F5"/>
    <w:rsid w:val="00C222E5"/>
    <w:rsid w:val="00C22939"/>
    <w:rsid w:val="00C23DA4"/>
    <w:rsid w:val="00C27496"/>
    <w:rsid w:val="00C30D41"/>
    <w:rsid w:val="00C30FB5"/>
    <w:rsid w:val="00C35CEA"/>
    <w:rsid w:val="00C37EFC"/>
    <w:rsid w:val="00C40BAB"/>
    <w:rsid w:val="00C40DFF"/>
    <w:rsid w:val="00C519D7"/>
    <w:rsid w:val="00C57F13"/>
    <w:rsid w:val="00C6293B"/>
    <w:rsid w:val="00C63DE4"/>
    <w:rsid w:val="00C64034"/>
    <w:rsid w:val="00C642DA"/>
    <w:rsid w:val="00C64348"/>
    <w:rsid w:val="00C66E4E"/>
    <w:rsid w:val="00C66E70"/>
    <w:rsid w:val="00C72A2F"/>
    <w:rsid w:val="00C73E63"/>
    <w:rsid w:val="00C77D00"/>
    <w:rsid w:val="00C825A8"/>
    <w:rsid w:val="00C8298D"/>
    <w:rsid w:val="00C90605"/>
    <w:rsid w:val="00C90B2C"/>
    <w:rsid w:val="00C91CA6"/>
    <w:rsid w:val="00C92681"/>
    <w:rsid w:val="00C92D58"/>
    <w:rsid w:val="00CA230A"/>
    <w:rsid w:val="00CA49E1"/>
    <w:rsid w:val="00CA4E9C"/>
    <w:rsid w:val="00CA5FE0"/>
    <w:rsid w:val="00CA7456"/>
    <w:rsid w:val="00CA793A"/>
    <w:rsid w:val="00CB40C0"/>
    <w:rsid w:val="00CC18A4"/>
    <w:rsid w:val="00CC5718"/>
    <w:rsid w:val="00CC65D8"/>
    <w:rsid w:val="00CD11F6"/>
    <w:rsid w:val="00CD40B1"/>
    <w:rsid w:val="00CD5350"/>
    <w:rsid w:val="00CD64B2"/>
    <w:rsid w:val="00CE01C2"/>
    <w:rsid w:val="00CE0E85"/>
    <w:rsid w:val="00CE7AD6"/>
    <w:rsid w:val="00CF4531"/>
    <w:rsid w:val="00CF78A2"/>
    <w:rsid w:val="00D01B42"/>
    <w:rsid w:val="00D03056"/>
    <w:rsid w:val="00D04B5E"/>
    <w:rsid w:val="00D109C3"/>
    <w:rsid w:val="00D10DA3"/>
    <w:rsid w:val="00D13CBD"/>
    <w:rsid w:val="00D151ED"/>
    <w:rsid w:val="00D15AD6"/>
    <w:rsid w:val="00D163E9"/>
    <w:rsid w:val="00D17839"/>
    <w:rsid w:val="00D25FC1"/>
    <w:rsid w:val="00D30FC5"/>
    <w:rsid w:val="00D33D87"/>
    <w:rsid w:val="00D4096F"/>
    <w:rsid w:val="00D41D55"/>
    <w:rsid w:val="00D46162"/>
    <w:rsid w:val="00D54D0F"/>
    <w:rsid w:val="00D630F3"/>
    <w:rsid w:val="00D63A88"/>
    <w:rsid w:val="00D800CF"/>
    <w:rsid w:val="00D8304F"/>
    <w:rsid w:val="00D84B30"/>
    <w:rsid w:val="00D871F9"/>
    <w:rsid w:val="00D911C2"/>
    <w:rsid w:val="00D931B9"/>
    <w:rsid w:val="00DA3F84"/>
    <w:rsid w:val="00DA6DDC"/>
    <w:rsid w:val="00DA7964"/>
    <w:rsid w:val="00DB59A7"/>
    <w:rsid w:val="00DB6967"/>
    <w:rsid w:val="00DC2170"/>
    <w:rsid w:val="00DC410E"/>
    <w:rsid w:val="00DD14FD"/>
    <w:rsid w:val="00DD1DD0"/>
    <w:rsid w:val="00DD6A4E"/>
    <w:rsid w:val="00DE5ACC"/>
    <w:rsid w:val="00DE75AF"/>
    <w:rsid w:val="00DE7CD5"/>
    <w:rsid w:val="00DF0E91"/>
    <w:rsid w:val="00DF2A87"/>
    <w:rsid w:val="00DF3973"/>
    <w:rsid w:val="00E0224C"/>
    <w:rsid w:val="00E10926"/>
    <w:rsid w:val="00E22D72"/>
    <w:rsid w:val="00E354CE"/>
    <w:rsid w:val="00E60D8B"/>
    <w:rsid w:val="00E70DED"/>
    <w:rsid w:val="00E836CD"/>
    <w:rsid w:val="00E906C6"/>
    <w:rsid w:val="00E90C0B"/>
    <w:rsid w:val="00E92685"/>
    <w:rsid w:val="00E93941"/>
    <w:rsid w:val="00E95608"/>
    <w:rsid w:val="00E97D6E"/>
    <w:rsid w:val="00EA4CE0"/>
    <w:rsid w:val="00EA5327"/>
    <w:rsid w:val="00EA647D"/>
    <w:rsid w:val="00EA75EC"/>
    <w:rsid w:val="00EB139D"/>
    <w:rsid w:val="00EB14E9"/>
    <w:rsid w:val="00EB7AC2"/>
    <w:rsid w:val="00EC029C"/>
    <w:rsid w:val="00EC2520"/>
    <w:rsid w:val="00EC54CC"/>
    <w:rsid w:val="00ED42A8"/>
    <w:rsid w:val="00EE3F45"/>
    <w:rsid w:val="00EF1423"/>
    <w:rsid w:val="00EF1476"/>
    <w:rsid w:val="00EF3B1D"/>
    <w:rsid w:val="00F00163"/>
    <w:rsid w:val="00F02552"/>
    <w:rsid w:val="00F0738D"/>
    <w:rsid w:val="00F10C16"/>
    <w:rsid w:val="00F11725"/>
    <w:rsid w:val="00F17D0A"/>
    <w:rsid w:val="00F20964"/>
    <w:rsid w:val="00F21501"/>
    <w:rsid w:val="00F23E7C"/>
    <w:rsid w:val="00F25DCA"/>
    <w:rsid w:val="00F301CD"/>
    <w:rsid w:val="00F30B1F"/>
    <w:rsid w:val="00F34D10"/>
    <w:rsid w:val="00F451BE"/>
    <w:rsid w:val="00F45358"/>
    <w:rsid w:val="00F46F87"/>
    <w:rsid w:val="00F47993"/>
    <w:rsid w:val="00F47995"/>
    <w:rsid w:val="00F512B5"/>
    <w:rsid w:val="00F54633"/>
    <w:rsid w:val="00F57D5B"/>
    <w:rsid w:val="00F57EBF"/>
    <w:rsid w:val="00F641A9"/>
    <w:rsid w:val="00F65A9B"/>
    <w:rsid w:val="00F6663C"/>
    <w:rsid w:val="00F70844"/>
    <w:rsid w:val="00F730C2"/>
    <w:rsid w:val="00F76675"/>
    <w:rsid w:val="00F802A9"/>
    <w:rsid w:val="00F82796"/>
    <w:rsid w:val="00F83E6A"/>
    <w:rsid w:val="00F85782"/>
    <w:rsid w:val="00F91928"/>
    <w:rsid w:val="00F95BCB"/>
    <w:rsid w:val="00F97621"/>
    <w:rsid w:val="00FA5070"/>
    <w:rsid w:val="00FB2A38"/>
    <w:rsid w:val="00FB4CB2"/>
    <w:rsid w:val="00FC1DF3"/>
    <w:rsid w:val="00FC3386"/>
    <w:rsid w:val="00FC72C9"/>
    <w:rsid w:val="00FC7FEA"/>
    <w:rsid w:val="00FE0ED6"/>
    <w:rsid w:val="00FE36E0"/>
    <w:rsid w:val="00FE59AC"/>
    <w:rsid w:val="00FF3074"/>
    <w:rsid w:val="00FF7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iv5712047615">
    <w:name w:val="yiv5712047615"/>
    <w:basedOn w:val="a0"/>
    <w:rsid w:val="00AD0643"/>
  </w:style>
  <w:style w:type="paragraph" w:customStyle="1" w:styleId="Standard">
    <w:name w:val="Standard"/>
    <w:rsid w:val="00AD064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AD06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t-edited1">
    <w:name w:val="alt-edited1"/>
    <w:basedOn w:val="a0"/>
    <w:rsid w:val="0069311A"/>
    <w:rPr>
      <w:color w:val="4D90F0"/>
    </w:rPr>
  </w:style>
  <w:style w:type="paragraph" w:styleId="a3">
    <w:name w:val="List Paragraph"/>
    <w:basedOn w:val="a"/>
    <w:uiPriority w:val="34"/>
    <w:qFormat/>
    <w:rsid w:val="00EF1423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F1423"/>
    <w:pPr>
      <w:spacing w:after="0" w:line="240" w:lineRule="auto"/>
    </w:pPr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EF142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F1423"/>
    <w:rPr>
      <w:vertAlign w:val="superscript"/>
    </w:rPr>
  </w:style>
  <w:style w:type="character" w:customStyle="1" w:styleId="shorttext">
    <w:name w:val="short_text"/>
    <w:basedOn w:val="a0"/>
    <w:rsid w:val="00BF0561"/>
  </w:style>
  <w:style w:type="paragraph" w:styleId="a7">
    <w:name w:val="header"/>
    <w:basedOn w:val="a"/>
    <w:link w:val="a8"/>
    <w:uiPriority w:val="99"/>
    <w:semiHidden/>
    <w:unhideWhenUsed/>
    <w:rsid w:val="003804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380428"/>
  </w:style>
  <w:style w:type="paragraph" w:styleId="a9">
    <w:name w:val="footer"/>
    <w:basedOn w:val="a"/>
    <w:link w:val="aa"/>
    <w:uiPriority w:val="99"/>
    <w:unhideWhenUsed/>
    <w:rsid w:val="003804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380428"/>
  </w:style>
  <w:style w:type="paragraph" w:styleId="ab">
    <w:name w:val="Balloon Text"/>
    <w:basedOn w:val="a"/>
    <w:link w:val="ac"/>
    <w:uiPriority w:val="99"/>
    <w:semiHidden/>
    <w:unhideWhenUsed/>
    <w:rsid w:val="00B62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6264F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35545B"/>
    <w:pPr>
      <w:spacing w:after="0" w:line="240" w:lineRule="auto"/>
    </w:pPr>
    <w:rPr>
      <w:rFonts w:eastAsiaTheme="minorEastAsia"/>
      <w:lang w:val="en-US"/>
    </w:rPr>
  </w:style>
  <w:style w:type="character" w:customStyle="1" w:styleId="ae">
    <w:name w:val="Без разредка Знак"/>
    <w:basedOn w:val="a0"/>
    <w:link w:val="ad"/>
    <w:uiPriority w:val="1"/>
    <w:rsid w:val="0035545B"/>
    <w:rPr>
      <w:rFonts w:eastAsiaTheme="minorEastAsia"/>
      <w:lang w:val="en-US"/>
    </w:rPr>
  </w:style>
  <w:style w:type="character" w:styleId="af">
    <w:name w:val="Emphasis"/>
    <w:basedOn w:val="a0"/>
    <w:uiPriority w:val="20"/>
    <w:qFormat/>
    <w:rsid w:val="00921FDD"/>
    <w:rPr>
      <w:i/>
      <w:iCs/>
    </w:rPr>
  </w:style>
  <w:style w:type="paragraph" w:styleId="af0">
    <w:name w:val="caption"/>
    <w:basedOn w:val="a"/>
    <w:next w:val="a"/>
    <w:uiPriority w:val="35"/>
    <w:unhideWhenUsed/>
    <w:qFormat/>
    <w:rsid w:val="004A5E2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9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27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61060">
                                      <w:marLeft w:val="0"/>
                                      <w:marRight w:val="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72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57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006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12" w:color="999999"/>
                                            <w:left w:val="single" w:sz="4" w:space="12" w:color="999999"/>
                                            <w:bottom w:val="single" w:sz="4" w:space="12" w:color="999999"/>
                                            <w:right w:val="single" w:sz="4" w:space="12" w:color="999999"/>
                                          </w:divBdr>
                                          <w:divsChild>
                                            <w:div w:id="1328511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6658138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09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41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47442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39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22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626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50293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54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8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2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7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7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555616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13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37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10554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624983">
                                          <w:marLeft w:val="0"/>
                                          <w:marRight w:val="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50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217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5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99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75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05227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75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9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CF48B8-4267-4F47-A95A-AA0132F92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2374</Words>
  <Characters>13533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Spherulites in Biological Fluids,               Antioxidants and the Natural Zeolite - Phenomenon and Utilization</vt:lpstr>
      <vt:lpstr>Spherulites in Biological Fluids,               Antioxidants and the Natural Zeolite - Phenomenon and Utilization</vt:lpstr>
    </vt:vector>
  </TitlesOfParts>
  <Company>N. Izmirova</Company>
  <LinksUpToDate>false</LinksUpToDate>
  <CharactersWithSpaces>15876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Spherulites in Biological Fluids,               Antioxidants and the Natural Zeolite - Phenomenon and Utilization</dc:title>
  <dc:subject/>
  <dc:creator>N. Izmirova, B - P. Uzunov, C - I. Tomova, D - M. Baeva</dc:creator>
  <cp:lastModifiedBy>HP Compaq Co.</cp:lastModifiedBy>
  <cp:revision>2</cp:revision>
  <cp:lastPrinted>2017-02-16T14:38:00Z</cp:lastPrinted>
  <dcterms:created xsi:type="dcterms:W3CDTF">2017-05-22T12:09:00Z</dcterms:created>
  <dcterms:modified xsi:type="dcterms:W3CDTF">2017-05-22T12:09:00Z</dcterms:modified>
</cp:coreProperties>
</file>