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eastAsiaTheme="majorEastAsia" w:hAnsiTheme="majorHAnsi" w:cstheme="majorBidi"/>
          <w:sz w:val="36"/>
          <w:szCs w:val="36"/>
        </w:rPr>
        <w:id w:val="431103601"/>
        <w:docPartObj>
          <w:docPartGallery w:val="Cover Pages"/>
          <w:docPartUnique/>
        </w:docPartObj>
      </w:sdtPr>
      <w:sdtEndPr>
        <w:rPr>
          <w:rStyle w:val="alt-edited1"/>
          <w:rFonts w:ascii="Calibri" w:eastAsia="Times New Roman" w:hAnsi="Calibri" w:cs="Arial"/>
          <w:b/>
          <w:color w:val="4D90F0"/>
          <w:kern w:val="3"/>
          <w:lang w:val="bg-BG" w:eastAsia="zh-CN"/>
        </w:rPr>
      </w:sdtEndPr>
      <w:sdtContent>
        <w:tbl>
          <w:tblPr>
            <w:tblpPr w:leftFromText="187" w:rightFromText="187" w:vertAnchor="page" w:horzAnchor="margin" w:tblpY="2906"/>
            <w:tblW w:w="4000" w:type="pct"/>
            <w:tblBorders>
              <w:left w:val="single" w:sz="18" w:space="0" w:color="4F81BD" w:themeColor="accent1"/>
            </w:tblBorders>
            <w:tblLook w:val="04A0"/>
          </w:tblPr>
          <w:tblGrid>
            <w:gridCol w:w="7895"/>
          </w:tblGrid>
          <w:tr w:rsidR="00CE01C2" w:rsidRPr="00C642DA" w:rsidTr="00B75061">
            <w:tc>
              <w:tcPr>
                <w:tcW w:w="7895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:rsidR="00CE01C2" w:rsidRPr="00C642DA" w:rsidRDefault="00CE01C2" w:rsidP="00B75061">
                <w:pPr>
                  <w:pStyle w:val="ad"/>
                  <w:rPr>
                    <w:rFonts w:asciiTheme="majorHAnsi" w:eastAsiaTheme="majorEastAsia" w:hAnsiTheme="majorHAnsi" w:cstheme="majorBidi"/>
                    <w:sz w:val="36"/>
                    <w:szCs w:val="36"/>
                  </w:rPr>
                </w:pPr>
              </w:p>
            </w:tc>
          </w:tr>
          <w:tr w:rsidR="00CE01C2" w:rsidRPr="00C642DA" w:rsidTr="00B75061">
            <w:tc>
              <w:tcPr>
                <w:tcW w:w="7895" w:type="dxa"/>
              </w:tcPr>
              <w:sdt>
                <w:sdtPr>
                  <w:rPr>
                    <w:rFonts w:ascii="Calibri" w:eastAsiaTheme="minorHAnsi" w:hAnsi="Calibri" w:cs="Arial"/>
                    <w:b/>
                    <w:color w:val="4D90F0"/>
                    <w:sz w:val="36"/>
                    <w:szCs w:val="36"/>
                    <w:lang w:val="bg-BG"/>
                  </w:rPr>
                  <w:alias w:val="Title"/>
                  <w:id w:val="468224821"/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CE01C2" w:rsidRPr="00C642DA" w:rsidRDefault="00CE01C2" w:rsidP="00B75061">
                    <w:pPr>
                      <w:pStyle w:val="ad"/>
                      <w:rPr>
                        <w:rFonts w:asciiTheme="majorHAnsi" w:eastAsiaTheme="majorEastAsia" w:hAnsiTheme="majorHAnsi" w:cstheme="majorBidi"/>
                        <w:sz w:val="36"/>
                        <w:szCs w:val="36"/>
                      </w:rPr>
                    </w:pP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>S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pherulites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 xml:space="preserve"> 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in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 xml:space="preserve"> B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iological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 xml:space="preserve"> F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luids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>,               A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ntioxidants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 xml:space="preserve"> 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and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 xml:space="preserve"> 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the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 xml:space="preserve"> N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 xml:space="preserve">atural 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>Z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eolite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 xml:space="preserve"> - P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henomenon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 xml:space="preserve"> 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and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  <w:lang w:val="bg-BG"/>
                      </w:rPr>
                      <w:t xml:space="preserve"> </w:t>
                    </w:r>
                    <w:r w:rsidRPr="00C642DA"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U</w:t>
                    </w:r>
                    <w:r>
                      <w:rPr>
                        <w:rFonts w:ascii="Calibri" w:eastAsiaTheme="minorHAnsi" w:hAnsi="Calibri" w:cs="Arial"/>
                        <w:b/>
                        <w:sz w:val="36"/>
                        <w:szCs w:val="36"/>
                      </w:rPr>
                      <w:t>tilization</w:t>
                    </w:r>
                  </w:p>
                </w:sdtContent>
              </w:sdt>
            </w:tc>
          </w:tr>
          <w:tr w:rsidR="00CE01C2" w:rsidRPr="00C642DA" w:rsidTr="00B75061">
            <w:sdt>
              <w:sdtPr>
                <w:rPr>
                  <w:rFonts w:ascii="Calibri" w:eastAsiaTheme="majorEastAsia" w:hAnsi="Calibri" w:cstheme="majorBidi"/>
                  <w:sz w:val="36"/>
                  <w:szCs w:val="36"/>
                </w:rPr>
                <w:alias w:val="Subtitle"/>
                <w:id w:val="468224822"/>
                <w:showingPlcHdr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7895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CE01C2" w:rsidRPr="00C642DA" w:rsidRDefault="001E1E94" w:rsidP="00B75061">
                    <w:pPr>
                      <w:pStyle w:val="ad"/>
                      <w:rPr>
                        <w:rFonts w:asciiTheme="majorHAnsi" w:eastAsiaTheme="majorEastAsia" w:hAnsiTheme="majorHAnsi" w:cstheme="majorBidi"/>
                        <w:sz w:val="36"/>
                        <w:szCs w:val="36"/>
                      </w:rPr>
                    </w:pPr>
                    <w:r>
                      <w:rPr>
                        <w:rFonts w:ascii="Calibri" w:eastAsiaTheme="majorEastAsia" w:hAnsi="Calibri" w:cstheme="majorBidi"/>
                        <w:sz w:val="36"/>
                        <w:szCs w:val="36"/>
                      </w:rPr>
                      <w:t xml:space="preserve">     </w:t>
                    </w:r>
                  </w:p>
                </w:tc>
              </w:sdtContent>
            </w:sdt>
          </w:tr>
        </w:tbl>
      </w:sdtContent>
    </w:sdt>
    <w:p w:rsidR="00D04B5E" w:rsidRDefault="00D04B5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D04B5E" w:rsidRDefault="00D04B5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D04B5E" w:rsidRDefault="00D04B5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D04B5E" w:rsidRDefault="00D04B5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D04B5E" w:rsidRDefault="00D04B5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D04B5E" w:rsidRDefault="00D04B5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D04B5E" w:rsidRDefault="00D04B5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D04B5E" w:rsidRDefault="00D04B5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tbl>
      <w:tblPr>
        <w:tblpPr w:leftFromText="187" w:rightFromText="187" w:vertAnchor="page" w:horzAnchor="margin" w:tblpY="7276"/>
        <w:tblW w:w="4000" w:type="pct"/>
        <w:tblLook w:val="04A0"/>
      </w:tblPr>
      <w:tblGrid>
        <w:gridCol w:w="7895"/>
      </w:tblGrid>
      <w:tr w:rsidR="00CE01C2" w:rsidRPr="00C0363E" w:rsidTr="00B75061">
        <w:tc>
          <w:tcPr>
            <w:tcW w:w="7895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sdt>
            <w:sdtPr>
              <w:rPr>
                <w:rFonts w:ascii="Calibri" w:hAnsi="Calibri" w:cs="Times New Roman"/>
                <w:color w:val="000000"/>
                <w:sz w:val="28"/>
                <w:szCs w:val="28"/>
              </w:rPr>
              <w:alias w:val="Author"/>
              <w:id w:val="13406928"/>
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<w:text/>
            </w:sdtPr>
            <w:sdtContent>
              <w:p w:rsidR="00CE01C2" w:rsidRPr="00C0363E" w:rsidRDefault="00836152" w:rsidP="00B75061">
                <w:pPr>
                  <w:pStyle w:val="ad"/>
                  <w:rPr>
                    <w:sz w:val="32"/>
                    <w:szCs w:val="32"/>
                  </w:rPr>
                </w:pPr>
                <w:r w:rsidRPr="00836152">
                  <w:rPr>
                    <w:rFonts w:ascii="Calibri" w:hAnsi="Calibri" w:cs="Times New Roman"/>
                    <w:color w:val="000000"/>
                    <w:sz w:val="28"/>
                    <w:szCs w:val="28"/>
                  </w:rPr>
                  <w:t>N. Izmirova, B - P. Uzunov, C - I. Tomova, D - M. Baeva</w:t>
                </w:r>
              </w:p>
            </w:sdtContent>
          </w:sdt>
          <w:sdt>
            <w:sdtPr>
              <w:rPr>
                <w:sz w:val="28"/>
                <w:szCs w:val="28"/>
              </w:rPr>
              <w:alias w:val="Date"/>
              <w:id w:val="13406932"/>
              <w:dataBinding w:prefixMappings="xmlns:ns0='http://schemas.microsoft.com/office/2006/coverPageProps'" w:xpath="/ns0:CoverPageProperties[1]/ns0:PublishDate[1]" w:storeItemID="{55AF091B-3C7A-41E3-B477-F2FDAA23CFDA}"/>
              <w:date w:fullDate="2016-01-01T00:00:00Z">
                <w:dateFormat w:val="M/d/yyyy"/>
                <w:lid w:val="en-US"/>
                <w:storeMappedDataAs w:val="dateTime"/>
                <w:calendar w:val="gregorian"/>
              </w:date>
            </w:sdtPr>
            <w:sdtContent>
              <w:p w:rsidR="00CE01C2" w:rsidRPr="00C0363E" w:rsidRDefault="00CE01C2" w:rsidP="00B75061">
                <w:pPr>
                  <w:pStyle w:val="ad"/>
                  <w:rPr>
                    <w:sz w:val="32"/>
                    <w:szCs w:val="32"/>
                  </w:rPr>
                </w:pPr>
                <w:r w:rsidRPr="00836152">
                  <w:rPr>
                    <w:sz w:val="28"/>
                    <w:szCs w:val="28"/>
                  </w:rPr>
                  <w:t>1/1/2016</w:t>
                </w:r>
              </w:p>
            </w:sdtContent>
          </w:sdt>
          <w:p w:rsidR="00CE01C2" w:rsidRPr="00C0363E" w:rsidRDefault="00CE01C2" w:rsidP="00B75061">
            <w:pPr>
              <w:pStyle w:val="ad"/>
              <w:rPr>
                <w:sz w:val="32"/>
                <w:szCs w:val="32"/>
              </w:rPr>
            </w:pPr>
          </w:p>
        </w:tc>
      </w:tr>
    </w:tbl>
    <w:p w:rsidR="00D04B5E" w:rsidRDefault="00D04B5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D04B5E" w:rsidRDefault="00D04B5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D04B5E" w:rsidRDefault="00D04B5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8338B6" w:rsidRDefault="008338B6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B75061" w:rsidRDefault="00B75061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B75061" w:rsidRDefault="00B75061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B75061" w:rsidRDefault="00B75061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B75061" w:rsidRDefault="00B75061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2C2230" w:rsidRPr="002C2230" w:rsidRDefault="002C2230" w:rsidP="002C22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B75061" w:rsidRPr="002C2230" w:rsidRDefault="002C2230" w:rsidP="002C2230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  <w:r w:rsidRPr="002C2230">
        <w:rPr>
          <w:rFonts w:ascii="Calibri" w:hAnsi="Calibri" w:cs="Times New Roman"/>
          <w:color w:val="000000"/>
          <w:sz w:val="24"/>
          <w:szCs w:val="24"/>
          <w:lang w:val="en-US"/>
        </w:rPr>
        <w:t xml:space="preserve"> A - “Clinalex – Nedyalka Izmirova” Ltd., Bulgaria, 1000 Sofia, 27 Pirotska Str., izmirovan@yahoo.com; B - Sofia University “St. Kliment Ohridski”, Department of Physics; C - Bodybact Microbiological Laboratory – sole proprietor, Ltd. 1000 Sofia; D - Institute of Solid State Physics to the Bulgarian Academy of Sciences, Sofia, Bulgaria</w:t>
      </w:r>
    </w:p>
    <w:p w:rsidR="00B75061" w:rsidRDefault="00B75061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B75061" w:rsidRDefault="00B75061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</w:p>
    <w:p w:rsidR="00C63DE4" w:rsidRPr="00C642DA" w:rsidRDefault="003C28AE" w:rsidP="006212AF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</w:rPr>
      </w:pP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 xml:space="preserve">This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  <w:t>paper</w:t>
      </w:r>
      <w:r w:rsidRPr="00C642DA">
        <w:rPr>
          <w:rFonts w:ascii="Calibri" w:hAnsi="Calibri" w:cs="Arial"/>
          <w:sz w:val="24"/>
          <w:szCs w:val="24"/>
        </w:rPr>
        <w:t xml:space="preserve"> summarizes our observations and studi</w:t>
      </w:r>
      <w:r w:rsidR="00652748" w:rsidRPr="00C642DA">
        <w:rPr>
          <w:rFonts w:ascii="Calibri" w:hAnsi="Calibri" w:cs="Arial"/>
          <w:sz w:val="24"/>
          <w:szCs w:val="24"/>
        </w:rPr>
        <w:t xml:space="preserve">es on spherical </w:t>
      </w:r>
      <w:r w:rsidR="00652748" w:rsidRPr="00C642DA">
        <w:rPr>
          <w:rFonts w:ascii="Calibri" w:hAnsi="Calibri" w:cs="Arial"/>
          <w:sz w:val="24"/>
          <w:szCs w:val="24"/>
          <w:lang w:val="en-US"/>
        </w:rPr>
        <w:t>particl</w:t>
      </w:r>
      <w:r w:rsidRPr="00C642DA">
        <w:rPr>
          <w:rFonts w:ascii="Calibri" w:hAnsi="Calibri" w:cs="Arial"/>
          <w:sz w:val="24"/>
          <w:szCs w:val="24"/>
        </w:rPr>
        <w:t>es - spherulites in biological fluids.</w:t>
      </w:r>
    </w:p>
    <w:p w:rsidR="006D02C4" w:rsidRPr="00C642DA" w:rsidRDefault="003C28AE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  <w:r w:rsidRPr="00C642DA">
        <w:rPr>
          <w:rFonts w:ascii="Calibri" w:hAnsi="Calibri" w:cs="Arial"/>
          <w:sz w:val="24"/>
          <w:szCs w:val="24"/>
        </w:rPr>
        <w:t xml:space="preserve">Spherulites </w:t>
      </w:r>
      <w:r w:rsidRPr="00C642DA">
        <w:rPr>
          <w:rFonts w:ascii="Calibri" w:hAnsi="Calibri" w:cs="Arial"/>
          <w:sz w:val="24"/>
          <w:szCs w:val="24"/>
          <w:lang w:val="en-US"/>
        </w:rPr>
        <w:t>exist</w:t>
      </w:r>
      <w:r w:rsidRPr="00C642DA">
        <w:rPr>
          <w:rFonts w:ascii="Calibri" w:hAnsi="Calibri" w:cs="Arial"/>
          <w:sz w:val="24"/>
          <w:szCs w:val="24"/>
        </w:rPr>
        <w:t xml:space="preserve"> in highly concentrated biological fluids such as urine, guttural, sweaty or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bil</w:t>
      </w:r>
      <w:r w:rsidR="008C49A7" w:rsidRPr="00C642DA"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  <w:t>e</w:t>
      </w:r>
      <w:r w:rsidRPr="00C642DA">
        <w:rPr>
          <w:rFonts w:ascii="Calibri" w:hAnsi="Calibri" w:cs="Arial"/>
          <w:sz w:val="24"/>
          <w:szCs w:val="24"/>
        </w:rPr>
        <w:t xml:space="preserve"> secretion. Their </w:t>
      </w:r>
      <w:r w:rsidRPr="00C642DA">
        <w:rPr>
          <w:rFonts w:ascii="Calibri" w:hAnsi="Calibri" w:cs="Arial"/>
          <w:sz w:val="24"/>
          <w:szCs w:val="24"/>
          <w:lang w:val="en-US"/>
        </w:rPr>
        <w:t>form is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 xml:space="preserve"> similar to</w:t>
      </w:r>
      <w:r w:rsidRPr="00C642DA">
        <w:rPr>
          <w:rFonts w:ascii="Calibri" w:hAnsi="Calibri" w:cs="Arial"/>
          <w:sz w:val="24"/>
          <w:szCs w:val="24"/>
        </w:rPr>
        <w:t xml:space="preserve"> a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disc</w:t>
      </w:r>
      <w:r w:rsidRPr="00C642DA">
        <w:rPr>
          <w:rFonts w:ascii="Calibri" w:hAnsi="Calibri" w:cs="Arial"/>
          <w:sz w:val="24"/>
          <w:szCs w:val="24"/>
        </w:rPr>
        <w:t xml:space="preserve">, spherical or spheroidal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 xml:space="preserve">and </w:t>
      </w:r>
      <w:r w:rsidR="002E64F3" w:rsidRPr="00C642DA">
        <w:rPr>
          <w:rStyle w:val="alt-edited1"/>
          <w:rFonts w:ascii="Calibri" w:hAnsi="Calibri" w:cs="Arial"/>
          <w:color w:val="auto"/>
          <w:sz w:val="24"/>
          <w:szCs w:val="24"/>
        </w:rPr>
        <w:t>crystal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="00572DD8" w:rsidRPr="00C642DA">
        <w:rPr>
          <w:rStyle w:val="yiv5712047615"/>
          <w:rFonts w:ascii="Calibri" w:hAnsi="Calibri"/>
          <w:sz w:val="24"/>
          <w:szCs w:val="24"/>
          <w:lang w:val="en-US"/>
        </w:rPr>
        <w:t>p</w:t>
      </w:r>
      <w:r w:rsidR="0016242A" w:rsidRPr="00C642DA">
        <w:rPr>
          <w:rStyle w:val="yiv5712047615"/>
          <w:rFonts w:ascii="Calibri" w:hAnsi="Calibri"/>
          <w:sz w:val="24"/>
          <w:szCs w:val="24"/>
          <w:lang w:val="en-US"/>
        </w:rPr>
        <w:t>a</w:t>
      </w:r>
      <w:r w:rsidR="00572DD8" w:rsidRPr="00C642DA">
        <w:rPr>
          <w:rStyle w:val="yiv5712047615"/>
          <w:rFonts w:ascii="Calibri" w:hAnsi="Calibri"/>
          <w:sz w:val="24"/>
          <w:szCs w:val="24"/>
          <w:lang w:val="en-US"/>
        </w:rPr>
        <w:t>rticles</w:t>
      </w:r>
      <w:r w:rsidR="0016242A" w:rsidRPr="00C642DA">
        <w:rPr>
          <w:rStyle w:val="yiv5712047615"/>
          <w:rFonts w:ascii="Calibri" w:hAnsi="Calibri"/>
          <w:sz w:val="24"/>
          <w:szCs w:val="24"/>
          <w:lang w:val="en-US"/>
        </w:rPr>
        <w:t>.</w:t>
      </w:r>
      <w:r w:rsidRPr="00C642DA">
        <w:rPr>
          <w:rStyle w:val="yiv5712047615"/>
          <w:rFonts w:ascii="Calibri" w:hAnsi="Calibri"/>
          <w:sz w:val="24"/>
          <w:szCs w:val="24"/>
          <w:lang w:val="en-US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Lamellae</w:t>
      </w:r>
      <w:r w:rsidRPr="00C642DA">
        <w:rPr>
          <w:rFonts w:ascii="Calibri" w:hAnsi="Calibri" w:cs="Arial"/>
          <w:sz w:val="24"/>
          <w:szCs w:val="24"/>
        </w:rPr>
        <w:t xml:space="preserve">, </w:t>
      </w:r>
      <w:r w:rsidRPr="00C642DA">
        <w:rPr>
          <w:rFonts w:ascii="Calibri" w:hAnsi="Calibri" w:cs="Arial"/>
          <w:sz w:val="24"/>
          <w:szCs w:val="24"/>
          <w:lang w:val="en-US"/>
        </w:rPr>
        <w:t>r</w:t>
      </w:r>
      <w:r w:rsidR="00EE3F45" w:rsidRPr="00C642DA">
        <w:rPr>
          <w:rFonts w:ascii="Calibri" w:hAnsi="Calibri" w:cs="Arial"/>
          <w:sz w:val="24"/>
          <w:szCs w:val="24"/>
          <w:lang w:val="en-US"/>
        </w:rPr>
        <w:t>adi</w:t>
      </w:r>
      <w:r w:rsidR="0016242A" w:rsidRPr="00C642DA">
        <w:rPr>
          <w:rFonts w:ascii="Calibri" w:hAnsi="Calibri" w:cs="Arial"/>
          <w:sz w:val="24"/>
          <w:szCs w:val="24"/>
          <w:lang w:val="en-US"/>
        </w:rPr>
        <w:t>a</w:t>
      </w:r>
      <w:r w:rsidR="00EE3F45" w:rsidRPr="00C642DA">
        <w:rPr>
          <w:rFonts w:ascii="Calibri" w:hAnsi="Calibri" w:cs="Arial"/>
          <w:sz w:val="24"/>
          <w:szCs w:val="24"/>
          <w:lang w:val="en-US"/>
        </w:rPr>
        <w:t xml:space="preserve">lly 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arranged in a</w:t>
      </w:r>
      <w:r w:rsidRPr="00C642DA">
        <w:rPr>
          <w:rFonts w:ascii="Calibri" w:hAnsi="Calibri" w:cs="Arial"/>
          <w:sz w:val="24"/>
          <w:szCs w:val="24"/>
        </w:rPr>
        <w:t xml:space="preserve"> structure,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form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="0016242A" w:rsidRPr="00C642DA">
        <w:rPr>
          <w:rFonts w:ascii="Calibri" w:hAnsi="Calibri" w:cs="Arial"/>
          <w:sz w:val="24"/>
          <w:szCs w:val="24"/>
          <w:lang w:val="en-US"/>
        </w:rPr>
        <w:t xml:space="preserve">a centrally situated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tubular</w:t>
      </w:r>
      <w:r w:rsidRPr="00C642DA">
        <w:rPr>
          <w:rFonts w:ascii="Calibri" w:hAnsi="Calibri" w:cs="Arial"/>
          <w:sz w:val="24"/>
          <w:szCs w:val="24"/>
        </w:rPr>
        <w:t xml:space="preserve"> opening (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a pore</w:t>
      </w:r>
      <w:r w:rsidRPr="00C642DA">
        <w:rPr>
          <w:rFonts w:ascii="Calibri" w:hAnsi="Calibri" w:cs="Arial"/>
          <w:sz w:val="24"/>
          <w:szCs w:val="24"/>
        </w:rPr>
        <w:t>).</w:t>
      </w:r>
      <w:r w:rsidRPr="00C642DA">
        <w:rPr>
          <w:rFonts w:ascii="Calibri" w:hAnsi="Calibri"/>
          <w:sz w:val="24"/>
          <w:szCs w:val="24"/>
          <w:lang w:val="en-US"/>
        </w:rPr>
        <w:t xml:space="preserve">  </w:t>
      </w:r>
      <w:r w:rsidRPr="00C642DA">
        <w:rPr>
          <w:rFonts w:ascii="Calibri" w:hAnsi="Calibri" w:cs="Arial"/>
          <w:sz w:val="24"/>
          <w:szCs w:val="24"/>
        </w:rPr>
        <w:t>The diameter of spherulites range</w:t>
      </w:r>
      <w:r w:rsidRPr="00C642DA">
        <w:rPr>
          <w:rFonts w:ascii="Calibri" w:hAnsi="Calibri" w:cs="Arial"/>
          <w:sz w:val="24"/>
          <w:szCs w:val="24"/>
          <w:lang w:val="en-US"/>
        </w:rPr>
        <w:t>s</w:t>
      </w:r>
      <w:r w:rsidRPr="00C642DA">
        <w:rPr>
          <w:rFonts w:ascii="Calibri" w:hAnsi="Calibri" w:cs="Arial"/>
          <w:sz w:val="24"/>
          <w:szCs w:val="24"/>
        </w:rPr>
        <w:t xml:space="preserve"> from 25 μm up to 150 μm.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They contain</w:t>
      </w:r>
      <w:r w:rsidRPr="00C642DA">
        <w:rPr>
          <w:rFonts w:ascii="Calibri" w:hAnsi="Calibri" w:cs="Arial"/>
          <w:sz w:val="24"/>
          <w:szCs w:val="24"/>
        </w:rPr>
        <w:t xml:space="preserve"> hydrophilic and hydrophobic, fibrillar lipoproteins.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cholesterol</w:t>
      </w:r>
      <w:r w:rsidRPr="00C642DA">
        <w:rPr>
          <w:rFonts w:ascii="Calibri" w:hAnsi="Calibri" w:cs="Arial"/>
          <w:sz w:val="24"/>
          <w:szCs w:val="24"/>
        </w:rPr>
        <w:t xml:space="preserve"> and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lecithin</w:t>
      </w:r>
      <w:r w:rsidRPr="00C642DA">
        <w:rPr>
          <w:rFonts w:ascii="Calibri" w:hAnsi="Calibri" w:cs="Arial"/>
          <w:sz w:val="24"/>
          <w:szCs w:val="24"/>
        </w:rPr>
        <w:t xml:space="preserve"> are the main substances</w:t>
      </w:r>
      <w:r w:rsidRPr="00C642DA">
        <w:rPr>
          <w:rFonts w:ascii="Calibri" w:hAnsi="Calibri" w:cs="Arial"/>
          <w:sz w:val="24"/>
          <w:szCs w:val="24"/>
          <w:lang w:val="en-US"/>
        </w:rPr>
        <w:t>,</w:t>
      </w:r>
      <w:r w:rsidRPr="00C642DA">
        <w:rPr>
          <w:rFonts w:ascii="Calibri" w:hAnsi="Calibri" w:cs="Arial"/>
          <w:sz w:val="24"/>
          <w:szCs w:val="24"/>
        </w:rPr>
        <w:t xml:space="preserve"> that make up their complex structure. The </w:t>
      </w:r>
      <w:r w:rsidR="002E64F3" w:rsidRPr="00C642DA">
        <w:rPr>
          <w:rFonts w:ascii="Calibri" w:hAnsi="Calibri" w:cs="Arial"/>
          <w:sz w:val="24"/>
          <w:szCs w:val="24"/>
        </w:rPr>
        <w:t>crystal</w:t>
      </w:r>
      <w:r w:rsidRPr="00C642DA">
        <w:rPr>
          <w:rFonts w:ascii="Calibri" w:hAnsi="Calibri" w:cs="Arial"/>
          <w:sz w:val="24"/>
          <w:szCs w:val="24"/>
        </w:rPr>
        <w:t xml:space="preserve"> phase therein is a derivative of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amidino</w:t>
      </w:r>
      <w:r w:rsidRPr="00C642DA">
        <w:rPr>
          <w:rFonts w:ascii="Calibri" w:hAnsi="Calibri" w:cs="Arial"/>
          <w:sz w:val="24"/>
          <w:szCs w:val="24"/>
        </w:rPr>
        <w:t xml:space="preserve">urea (H18C6N12O3) [2, 3]. In healthy people they are almost of infinite symmetry [4].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When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intoxications</w:t>
      </w:r>
      <w:r w:rsidRPr="00C642DA">
        <w:rPr>
          <w:rFonts w:ascii="Calibri" w:hAnsi="Calibri" w:cs="Arial"/>
          <w:sz w:val="24"/>
          <w:szCs w:val="24"/>
        </w:rPr>
        <w:t xml:space="preserve"> are observed, the spherulites become densified and their symmetry is violated.</w:t>
      </w:r>
      <w:r w:rsidRPr="00C642DA">
        <w:rPr>
          <w:rStyle w:val="yiv5712047615"/>
          <w:rFonts w:ascii="Calibri" w:hAnsi="Calibri"/>
          <w:sz w:val="24"/>
          <w:szCs w:val="24"/>
        </w:rPr>
        <w:t xml:space="preserve"> </w:t>
      </w:r>
      <w:r w:rsidRPr="00C642DA">
        <w:rPr>
          <w:rFonts w:ascii="Calibri" w:hAnsi="Calibri" w:cs="Arial"/>
          <w:sz w:val="24"/>
          <w:szCs w:val="24"/>
        </w:rPr>
        <w:t xml:space="preserve">Under stress conditions the reductive capacity of the organism is exhausted.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  <w:t xml:space="preserve">When water-soluble antioxidant (ascorbic acid - vitamin C) is perorally introduced, it rapidly recovers the reduction-oxidation potential of the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  <w:lastRenderedPageBreak/>
        <w:t xml:space="preserve">body. It was found that the introduction of Vitamin C results to an increased number of spherulites in the urine. </w:t>
      </w:r>
    </w:p>
    <w:p w:rsidR="006D02C4" w:rsidRPr="00C642DA" w:rsidRDefault="003C28AE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  <w:r w:rsidRPr="00C642DA">
        <w:rPr>
          <w:rStyle w:val="yiv5712047615"/>
          <w:rFonts w:ascii="Calibri" w:hAnsi="Calibri"/>
          <w:sz w:val="24"/>
          <w:szCs w:val="24"/>
          <w:lang w:val="en-US"/>
        </w:rPr>
        <w:t xml:space="preserve">Spherulites are found in highly concentrated aqueous solutions of ascorbic acid and in other substances of antioxidant properties. </w:t>
      </w:r>
    </w:p>
    <w:p w:rsidR="008551DF" w:rsidRPr="00C642DA" w:rsidRDefault="003C28AE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</w:rPr>
      </w:pP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stress disorder</w:t>
      </w:r>
      <w:r w:rsidRPr="00C642DA">
        <w:rPr>
          <w:rFonts w:ascii="Calibri" w:hAnsi="Calibri" w:cs="Arial"/>
          <w:sz w:val="24"/>
          <w:szCs w:val="24"/>
        </w:rPr>
        <w:t xml:space="preserve"> in the body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result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  <w:t>s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 xml:space="preserve"> to increased</w:t>
      </w:r>
      <w:r w:rsidRPr="00C642DA">
        <w:rPr>
          <w:rFonts w:ascii="Calibri" w:hAnsi="Calibri" w:cs="Arial"/>
          <w:sz w:val="24"/>
          <w:szCs w:val="24"/>
        </w:rPr>
        <w:t xml:space="preserve"> levels of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NH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vertAlign w:val="subscript"/>
        </w:rPr>
        <w:t>4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vertAlign w:val="superscript"/>
        </w:rPr>
        <w:t>+</w:t>
      </w:r>
      <w:r w:rsidRPr="00C642DA">
        <w:rPr>
          <w:rFonts w:ascii="Calibri" w:hAnsi="Calibri" w:cs="Arial"/>
          <w:sz w:val="24"/>
          <w:szCs w:val="24"/>
        </w:rPr>
        <w:t xml:space="preserve"> in the circulating blood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(NH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vertAlign w:val="subscript"/>
        </w:rPr>
        <w:t>4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vertAlign w:val="superscript"/>
        </w:rPr>
        <w:t>+</w:t>
      </w:r>
      <w:r w:rsidRPr="00C642DA">
        <w:rPr>
          <w:rFonts w:ascii="Calibri" w:hAnsi="Calibri" w:cs="Arial"/>
          <w:sz w:val="24"/>
          <w:szCs w:val="24"/>
        </w:rPr>
        <w:t xml:space="preserve"> is </w:t>
      </w:r>
      <w:r w:rsidR="00572DD8" w:rsidRPr="00C642DA">
        <w:rPr>
          <w:rFonts w:ascii="Calibri" w:hAnsi="Calibri" w:cs="Arial"/>
          <w:sz w:val="24"/>
          <w:szCs w:val="24"/>
          <w:lang w:val="en-US"/>
        </w:rPr>
        <w:t xml:space="preserve">very </w:t>
      </w:r>
      <w:r w:rsidRPr="00C642DA">
        <w:rPr>
          <w:rFonts w:ascii="Calibri" w:hAnsi="Calibri" w:cs="Arial"/>
          <w:sz w:val="24"/>
          <w:szCs w:val="24"/>
        </w:rPr>
        <w:t xml:space="preserve">toxic to the central nervous system). </w:t>
      </w:r>
      <w:r w:rsidRPr="00C642DA">
        <w:rPr>
          <w:rStyle w:val="yiv5712047615"/>
          <w:rFonts w:ascii="Calibri" w:hAnsi="Calibri"/>
          <w:sz w:val="24"/>
          <w:szCs w:val="24"/>
        </w:rPr>
        <w:t>The availability of natural zeolite (</w:t>
      </w:r>
      <w:r w:rsidRPr="00C642DA">
        <w:rPr>
          <w:rStyle w:val="yiv5712047615"/>
          <w:rFonts w:ascii="Calibri" w:hAnsi="Calibri"/>
          <w:sz w:val="24"/>
          <w:szCs w:val="24"/>
          <w:lang w:val="en-US"/>
        </w:rPr>
        <w:t>with</w:t>
      </w:r>
      <w:r w:rsidR="00701218" w:rsidRPr="00C642DA">
        <w:rPr>
          <w:rStyle w:val="yiv5712047615"/>
          <w:rFonts w:ascii="Calibri" w:hAnsi="Calibri"/>
          <w:sz w:val="24"/>
          <w:szCs w:val="24"/>
          <w:lang w:val="en-US"/>
        </w:rPr>
        <w:t xml:space="preserve"> </w:t>
      </w:r>
      <w:r w:rsidRPr="00C642DA">
        <w:rPr>
          <w:rStyle w:val="yiv5712047615"/>
          <w:rFonts w:ascii="Calibri" w:hAnsi="Calibri"/>
          <w:sz w:val="24"/>
          <w:szCs w:val="24"/>
        </w:rPr>
        <w:t xml:space="preserve"> &gt; 85% clinoptilolite) in the lumen of the gut</w:t>
      </w:r>
      <w:r w:rsidRPr="00C642DA">
        <w:rPr>
          <w:rStyle w:val="yiv5712047615"/>
          <w:rFonts w:ascii="Calibri" w:hAnsi="Calibri"/>
          <w:sz w:val="24"/>
          <w:szCs w:val="24"/>
          <w:lang w:val="en-US"/>
        </w:rPr>
        <w:t>,</w:t>
      </w:r>
      <w:r w:rsidRPr="00C642DA">
        <w:rPr>
          <w:rStyle w:val="yiv5712047615"/>
          <w:rFonts w:ascii="Calibri" w:hAnsi="Calibri"/>
          <w:sz w:val="24"/>
          <w:szCs w:val="24"/>
        </w:rPr>
        <w:t xml:space="preserve"> after peroral introduction of the mineral</w:t>
      </w:r>
      <w:r w:rsidRPr="00C642DA">
        <w:rPr>
          <w:rStyle w:val="yiv5712047615"/>
          <w:rFonts w:ascii="Calibri" w:hAnsi="Calibri"/>
          <w:sz w:val="24"/>
          <w:szCs w:val="24"/>
          <w:lang w:val="en-US"/>
        </w:rPr>
        <w:t>,</w:t>
      </w:r>
      <w:r w:rsidRPr="00C642DA">
        <w:rPr>
          <w:rStyle w:val="yiv5712047615"/>
          <w:rFonts w:ascii="Calibri" w:hAnsi="Calibri"/>
          <w:sz w:val="24"/>
          <w:szCs w:val="24"/>
        </w:rPr>
        <w:t xml:space="preserve"> adsorbs NH</w:t>
      </w:r>
      <w:r w:rsidRPr="00C642DA">
        <w:rPr>
          <w:rStyle w:val="yiv5712047615"/>
          <w:rFonts w:ascii="Calibri" w:hAnsi="Calibri"/>
          <w:sz w:val="24"/>
          <w:szCs w:val="24"/>
          <w:vertAlign w:val="subscript"/>
        </w:rPr>
        <w:t>4</w:t>
      </w:r>
      <w:r w:rsidRPr="00C642DA">
        <w:rPr>
          <w:rStyle w:val="yiv5712047615"/>
          <w:rFonts w:ascii="Calibri" w:hAnsi="Calibri"/>
          <w:sz w:val="24"/>
          <w:szCs w:val="24"/>
          <w:vertAlign w:val="superscript"/>
        </w:rPr>
        <w:t>+</w:t>
      </w:r>
      <w:r w:rsidRPr="00C642DA">
        <w:rPr>
          <w:rStyle w:val="yiv5712047615"/>
          <w:rFonts w:ascii="Calibri" w:hAnsi="Calibri"/>
          <w:sz w:val="24"/>
          <w:szCs w:val="24"/>
        </w:rPr>
        <w:t xml:space="preserve">, enhances </w:t>
      </w:r>
      <w:r w:rsidRPr="00C642DA">
        <w:rPr>
          <w:rStyle w:val="yiv5712047615"/>
          <w:rFonts w:ascii="Calibri" w:hAnsi="Calibri"/>
          <w:sz w:val="24"/>
          <w:szCs w:val="24"/>
          <w:lang w:val="en-US"/>
        </w:rPr>
        <w:t xml:space="preserve">the </w:t>
      </w:r>
      <w:r w:rsidRPr="00C642DA">
        <w:rPr>
          <w:rStyle w:val="yiv5712047615"/>
          <w:rFonts w:ascii="Calibri" w:hAnsi="Calibri"/>
          <w:sz w:val="24"/>
          <w:szCs w:val="24"/>
        </w:rPr>
        <w:t xml:space="preserve">digestion and removes the discomfort in the gastrointestinal tract </w:t>
      </w:r>
      <w:r w:rsidRPr="00C642DA">
        <w:rPr>
          <w:rStyle w:val="yiv5712047615"/>
          <w:rFonts w:ascii="Calibri" w:hAnsi="Calibri"/>
          <w:sz w:val="24"/>
          <w:szCs w:val="24"/>
          <w:lang w:val="en-US"/>
        </w:rPr>
        <w:t>in case of</w:t>
      </w:r>
      <w:r w:rsidRPr="00C642DA">
        <w:rPr>
          <w:rStyle w:val="yiv5712047615"/>
          <w:rFonts w:ascii="Calibri" w:hAnsi="Calibri"/>
          <w:sz w:val="24"/>
          <w:szCs w:val="24"/>
        </w:rPr>
        <w:t xml:space="preserve"> elevated gastric acidity.</w:t>
      </w:r>
    </w:p>
    <w:p w:rsidR="000E6287" w:rsidRPr="00C642DA" w:rsidRDefault="003C28AE" w:rsidP="006212AF">
      <w:pPr>
        <w:shd w:val="clear" w:color="auto" w:fill="FFFFFF"/>
        <w:spacing w:before="120" w:after="0"/>
        <w:rPr>
          <w:rFonts w:ascii="Calibri" w:hAnsi="Calibri" w:cs="Arial"/>
          <w:b/>
          <w:sz w:val="24"/>
          <w:szCs w:val="24"/>
          <w:lang w:val="en-US"/>
        </w:rPr>
      </w:pPr>
      <w:r w:rsidRPr="00C642DA">
        <w:rPr>
          <w:rFonts w:ascii="Calibri" w:hAnsi="Calibri" w:cs="Arial"/>
          <w:b/>
          <w:sz w:val="24"/>
          <w:szCs w:val="24"/>
        </w:rPr>
        <w:t>Methods and materials</w:t>
      </w:r>
    </w:p>
    <w:p w:rsidR="00AD0643" w:rsidRPr="00C642DA" w:rsidRDefault="003C28AE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  <w:r w:rsidRPr="00C642DA">
        <w:rPr>
          <w:rFonts w:ascii="Calibri" w:hAnsi="Calibri" w:cs="Arial"/>
          <w:sz w:val="24"/>
          <w:szCs w:val="24"/>
        </w:rPr>
        <w:t>Spherulites have specific anisotropic optical properties</w:t>
      </w:r>
      <w:r w:rsidRPr="00C642DA">
        <w:rPr>
          <w:rFonts w:ascii="Calibri" w:hAnsi="Calibri" w:cs="Arial"/>
          <w:sz w:val="24"/>
          <w:szCs w:val="24"/>
          <w:lang w:val="en-US"/>
        </w:rPr>
        <w:t>,</w:t>
      </w:r>
      <w:r w:rsidRPr="00C642DA">
        <w:rPr>
          <w:rFonts w:ascii="Calibri" w:hAnsi="Calibri" w:cs="Arial"/>
          <w:sz w:val="24"/>
          <w:szCs w:val="24"/>
        </w:rPr>
        <w:t xml:space="preserve"> which </w:t>
      </w:r>
      <w:r w:rsidRPr="00C642DA">
        <w:rPr>
          <w:rFonts w:ascii="Calibri" w:hAnsi="Calibri" w:cs="Arial"/>
          <w:sz w:val="24"/>
          <w:szCs w:val="24"/>
          <w:lang w:val="en-US"/>
        </w:rPr>
        <w:t>can be</w:t>
      </w:r>
      <w:r w:rsidRPr="00C642DA">
        <w:rPr>
          <w:rFonts w:ascii="Calibri" w:hAnsi="Calibri" w:cs="Arial"/>
          <w:sz w:val="24"/>
          <w:szCs w:val="24"/>
        </w:rPr>
        <w:t xml:space="preserve"> observed by the method of 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the </w:t>
      </w:r>
      <w:r w:rsidRPr="00C642DA">
        <w:rPr>
          <w:rFonts w:ascii="Calibri" w:hAnsi="Calibri" w:cs="Arial"/>
          <w:sz w:val="24"/>
          <w:szCs w:val="24"/>
        </w:rPr>
        <w:t>polarization microscopy [1].</w:t>
      </w:r>
    </w:p>
    <w:p w:rsidR="003024A3" w:rsidRPr="00C642DA" w:rsidRDefault="003C28AE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  <w:r w:rsidRPr="00C642DA">
        <w:rPr>
          <w:rStyle w:val="yiv5712047615"/>
          <w:rFonts w:ascii="Calibri" w:hAnsi="Calibri"/>
          <w:sz w:val="24"/>
          <w:szCs w:val="24"/>
          <w:lang w:val="en-US"/>
        </w:rPr>
        <w:t>A fresh urine sample of 0,1 ml is applied to a leveling microscope slide and allowed to evaporate at ambient temperature for obtaining a highly concentrated solution. The sample is reported under crossed Nicols, compensated at magnification of ×40, or x60. The observation is photographed with a video camera.</w:t>
      </w:r>
    </w:p>
    <w:p w:rsidR="003024A3" w:rsidRPr="00C642DA" w:rsidRDefault="003C28AE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When determining</w:t>
      </w:r>
      <w:r w:rsidRPr="00C642DA">
        <w:rPr>
          <w:rFonts w:ascii="Calibri" w:hAnsi="Calibri" w:cs="Arial"/>
          <w:sz w:val="24"/>
          <w:szCs w:val="24"/>
        </w:rPr>
        <w:t xml:space="preserve"> the needs and the saturation limits of the body with vitamin C,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a single dose</w:t>
      </w:r>
      <w:r w:rsidRPr="00C642DA">
        <w:rPr>
          <w:rFonts w:ascii="Calibri" w:hAnsi="Calibri" w:cs="Arial"/>
          <w:sz w:val="24"/>
          <w:szCs w:val="24"/>
        </w:rPr>
        <w:t xml:space="preserve"> of 500 mg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is accepted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thereof.</w:t>
      </w:r>
      <w:r w:rsidRPr="00C642DA">
        <w:rPr>
          <w:rFonts w:ascii="Calibri" w:hAnsi="Calibri" w:cs="Arial"/>
          <w:sz w:val="24"/>
          <w:szCs w:val="24"/>
        </w:rPr>
        <w:t xml:space="preserve"> T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he degree of saturation</w:t>
      </w:r>
      <w:r w:rsidRPr="00C642DA">
        <w:rPr>
          <w:rFonts w:ascii="Calibri" w:hAnsi="Calibri" w:cs="Arial"/>
          <w:sz w:val="24"/>
          <w:szCs w:val="24"/>
        </w:rPr>
        <w:t xml:space="preserve"> [9]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is defined by</w:t>
      </w:r>
      <w:r w:rsidRPr="00C642DA">
        <w:rPr>
          <w:rFonts w:ascii="Calibri" w:hAnsi="Calibri" w:cs="Arial"/>
          <w:sz w:val="24"/>
          <w:szCs w:val="24"/>
        </w:rPr>
        <w:t xml:space="preserve"> the amount of 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the </w:t>
      </w:r>
      <w:r w:rsidRPr="00C642DA">
        <w:rPr>
          <w:rFonts w:ascii="Calibri" w:hAnsi="Calibri" w:cs="Arial"/>
          <w:sz w:val="24"/>
          <w:szCs w:val="24"/>
        </w:rPr>
        <w:t xml:space="preserve">antioxidant 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that is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emitted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in the urine</w:t>
      </w:r>
      <w:r w:rsidRPr="00C642DA">
        <w:rPr>
          <w:rFonts w:ascii="Calibri" w:hAnsi="Calibri" w:cs="Arial"/>
          <w:sz w:val="24"/>
          <w:szCs w:val="24"/>
        </w:rPr>
        <w:t xml:space="preserve"> after dosing (</w:t>
      </w:r>
      <w:r w:rsidR="0016242A" w:rsidRPr="00C642DA">
        <w:rPr>
          <w:rFonts w:ascii="Calibri" w:hAnsi="Calibri" w:cs="Arial"/>
          <w:sz w:val="24"/>
          <w:szCs w:val="24"/>
          <w:lang w:val="en-US"/>
        </w:rPr>
        <w:t xml:space="preserve">in </w:t>
      </w:r>
      <w:r w:rsidRPr="00C642DA">
        <w:rPr>
          <w:rFonts w:ascii="Calibri" w:hAnsi="Calibri" w:cs="Arial"/>
          <w:sz w:val="24"/>
          <w:szCs w:val="24"/>
        </w:rPr>
        <w:t>4-5 hrs).</w:t>
      </w:r>
    </w:p>
    <w:p w:rsidR="00105248" w:rsidRDefault="00105248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</w:p>
    <w:p w:rsidR="00503A8C" w:rsidRPr="00C642DA" w:rsidRDefault="00B75061" w:rsidP="006212AF">
      <w:pPr>
        <w:shd w:val="clear" w:color="auto" w:fill="FFFFFF"/>
        <w:spacing w:before="120" w:after="0"/>
        <w:rPr>
          <w:rStyle w:val="yiv5712047615"/>
          <w:rFonts w:ascii="Calibri" w:hAnsi="Calibri"/>
          <w:b/>
          <w:sz w:val="24"/>
          <w:szCs w:val="24"/>
          <w:lang w:val="en-US"/>
        </w:rPr>
      </w:pPr>
      <w:r>
        <w:rPr>
          <w:rFonts w:ascii="Calibri" w:hAnsi="Calibri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4227195</wp:posOffset>
            </wp:positionH>
            <wp:positionV relativeFrom="paragraph">
              <wp:posOffset>284480</wp:posOffset>
            </wp:positionV>
            <wp:extent cx="2043430" cy="1509395"/>
            <wp:effectExtent l="171450" t="133350" r="356870" b="300355"/>
            <wp:wrapTight wrapText="bothSides">
              <wp:wrapPolygon edited="0">
                <wp:start x="2215" y="-1908"/>
                <wp:lineTo x="604" y="-1636"/>
                <wp:lineTo x="-1812" y="818"/>
                <wp:lineTo x="-1812" y="19901"/>
                <wp:lineTo x="-1007" y="24263"/>
                <wp:lineTo x="805" y="25898"/>
                <wp:lineTo x="1208" y="25898"/>
                <wp:lineTo x="22352" y="25898"/>
                <wp:lineTo x="22755" y="25898"/>
                <wp:lineTo x="24365" y="24535"/>
                <wp:lineTo x="24365" y="24263"/>
                <wp:lineTo x="24567" y="24263"/>
                <wp:lineTo x="25171" y="20446"/>
                <wp:lineTo x="25171" y="2454"/>
                <wp:lineTo x="25372" y="1090"/>
                <wp:lineTo x="22956" y="-1636"/>
                <wp:lineTo x="21345" y="-1908"/>
                <wp:lineTo x="2215" y="-1908"/>
              </wp:wrapPolygon>
            </wp:wrapTight>
            <wp:docPr id="9" name="Picture 8" descr="Fig.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3430" cy="15093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C28AE" w:rsidRPr="00C642DA">
        <w:rPr>
          <w:rStyle w:val="yiv5712047615"/>
          <w:rFonts w:ascii="Calibri" w:hAnsi="Calibri"/>
          <w:b/>
          <w:sz w:val="24"/>
          <w:szCs w:val="24"/>
          <w:lang w:val="en-US"/>
        </w:rPr>
        <w:t>Results and Discussion</w:t>
      </w:r>
    </w:p>
    <w:p w:rsidR="00F17D0A" w:rsidRDefault="00F17D0A" w:rsidP="00CA4E9C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  <w:lang w:val="en-US"/>
        </w:rPr>
      </w:pPr>
    </w:p>
    <w:p w:rsidR="00017BBC" w:rsidRDefault="003C28AE" w:rsidP="00CA4E9C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  <w:lang w:val="en-US"/>
        </w:rPr>
      </w:pPr>
      <w:r w:rsidRPr="00C642DA">
        <w:rPr>
          <w:rFonts w:ascii="Calibri" w:hAnsi="Calibri" w:cs="Arial"/>
          <w:sz w:val="24"/>
          <w:szCs w:val="24"/>
        </w:rPr>
        <w:t xml:space="preserve">By microscopic observation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with crossed</w:t>
      </w:r>
      <w:r w:rsidRPr="00C642DA">
        <w:rPr>
          <w:rFonts w:ascii="Calibri" w:hAnsi="Calibri" w:cs="Arial"/>
          <w:sz w:val="24"/>
          <w:szCs w:val="24"/>
        </w:rPr>
        <w:t xml:space="preserve"> Nicols, spherulites acquire cross-like darkening, which is typical of them (Fig</w:t>
      </w:r>
      <w:r w:rsidR="004A5E2F">
        <w:rPr>
          <w:rFonts w:ascii="Calibri" w:hAnsi="Calibri" w:cs="Arial"/>
          <w:sz w:val="24"/>
          <w:szCs w:val="24"/>
          <w:lang w:val="en-US"/>
        </w:rPr>
        <w:t>ures</w:t>
      </w:r>
      <w:r w:rsidRPr="00C642DA">
        <w:rPr>
          <w:rFonts w:ascii="Calibri" w:hAnsi="Calibri" w:cs="Arial"/>
          <w:sz w:val="24"/>
          <w:szCs w:val="24"/>
        </w:rPr>
        <w:t xml:space="preserve"> 1</w:t>
      </w:r>
      <w:r w:rsidR="00550CBF" w:rsidRPr="00C642DA">
        <w:rPr>
          <w:rFonts w:ascii="Calibri" w:hAnsi="Calibri" w:cs="Arial"/>
          <w:sz w:val="24"/>
          <w:szCs w:val="24"/>
        </w:rPr>
        <w:t>, 1-1</w:t>
      </w:r>
      <w:r w:rsidR="001A7E2F" w:rsidRPr="00C642DA">
        <w:rPr>
          <w:rFonts w:ascii="Calibri" w:hAnsi="Calibri" w:cs="Arial"/>
          <w:sz w:val="24"/>
          <w:szCs w:val="24"/>
        </w:rPr>
        <w:t xml:space="preserve">, </w:t>
      </w:r>
      <w:r w:rsidR="00194EC9" w:rsidRPr="00C642DA">
        <w:rPr>
          <w:rFonts w:ascii="Calibri" w:hAnsi="Calibri" w:cs="Arial"/>
          <w:sz w:val="24"/>
          <w:szCs w:val="24"/>
        </w:rPr>
        <w:t>1-</w:t>
      </w:r>
      <w:r w:rsidR="00194EC9" w:rsidRPr="00C642DA">
        <w:rPr>
          <w:rFonts w:ascii="Calibri" w:hAnsi="Calibri" w:cs="Arial"/>
          <w:sz w:val="24"/>
          <w:szCs w:val="24"/>
          <w:lang w:val="en-US"/>
        </w:rPr>
        <w:t>2</w:t>
      </w:r>
      <w:r w:rsidR="008C6783">
        <w:rPr>
          <w:rFonts w:ascii="Calibri" w:hAnsi="Calibri" w:cs="Arial"/>
          <w:sz w:val="24"/>
          <w:szCs w:val="24"/>
          <w:lang w:val="en-US"/>
        </w:rPr>
        <w:t>,</w:t>
      </w:r>
      <w:r w:rsidR="007E17EE" w:rsidRPr="00C642DA">
        <w:rPr>
          <w:rFonts w:ascii="Calibri" w:hAnsi="Calibri" w:cs="Arial"/>
          <w:sz w:val="24"/>
          <w:szCs w:val="24"/>
          <w:lang w:val="en-US"/>
        </w:rPr>
        <w:t xml:space="preserve"> and</w:t>
      </w:r>
      <w:r w:rsidR="00CE01C2">
        <w:rPr>
          <w:rFonts w:ascii="Calibri" w:hAnsi="Calibri" w:cs="Arial"/>
          <w:sz w:val="24"/>
          <w:szCs w:val="24"/>
          <w:lang w:val="en-US"/>
        </w:rPr>
        <w:t xml:space="preserve"> </w:t>
      </w:r>
      <w:r w:rsidR="001A7E2F" w:rsidRPr="00C642DA">
        <w:rPr>
          <w:rFonts w:ascii="Calibri" w:hAnsi="Calibri" w:cs="Arial"/>
          <w:sz w:val="24"/>
          <w:szCs w:val="24"/>
        </w:rPr>
        <w:t>1-</w:t>
      </w:r>
      <w:r w:rsidR="00194EC9" w:rsidRPr="00C642DA">
        <w:rPr>
          <w:rFonts w:ascii="Calibri" w:hAnsi="Calibri" w:cs="Arial"/>
          <w:sz w:val="24"/>
          <w:szCs w:val="24"/>
          <w:lang w:val="en-US"/>
        </w:rPr>
        <w:t>3</w:t>
      </w:r>
      <w:r w:rsidRPr="00C642DA">
        <w:rPr>
          <w:rFonts w:ascii="Calibri" w:hAnsi="Calibri" w:cs="Arial"/>
          <w:sz w:val="24"/>
          <w:szCs w:val="24"/>
        </w:rPr>
        <w:t xml:space="preserve">). </w:t>
      </w:r>
    </w:p>
    <w:p w:rsidR="00B75061" w:rsidRDefault="001C1E51" w:rsidP="00CA4E9C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  <w:lang w:val="en-US"/>
        </w:rPr>
      </w:pPr>
      <w:r w:rsidRPr="001C1E51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6" type="#_x0000_t202" style="position:absolute;margin-left:332.25pt;margin-top:38.6pt;width:101.7pt;height:18.2pt;z-index:251804672" wrapcoords="0 0" filled="f" stroked="f">
            <v:textbox style="mso-next-textbox:#_x0000_s1076;mso-fit-shape-to-text:t" inset="0,0,0,0">
              <w:txbxContent>
                <w:p w:rsidR="00CE01C2" w:rsidRPr="00692B63" w:rsidRDefault="00CE01C2" w:rsidP="00CA4E9C">
                  <w:pPr>
                    <w:pStyle w:val="af0"/>
                    <w:spacing w:before="120" w:after="0"/>
                    <w:rPr>
                      <w:rFonts w:ascii="Calibri" w:hAnsi="Calibri" w:cs="Arial"/>
                      <w:b w:val="0"/>
                      <w:noProof/>
                      <w:color w:val="auto"/>
                      <w:sz w:val="20"/>
                      <w:szCs w:val="20"/>
                    </w:rPr>
                  </w:pPr>
                  <w:r w:rsidRPr="00692B63">
                    <w:rPr>
                      <w:b w:val="0"/>
                      <w:color w:val="auto"/>
                      <w:sz w:val="20"/>
                      <w:szCs w:val="20"/>
                    </w:rPr>
                    <w:t xml:space="preserve">Figure </w:t>
                  </w:r>
                  <w:r w:rsidRPr="00692B63">
                    <w:rPr>
                      <w:b w:val="0"/>
                      <w:color w:val="auto"/>
                      <w:sz w:val="20"/>
                      <w:szCs w:val="20"/>
                      <w:lang w:val="en-US"/>
                    </w:rPr>
                    <w:t>1</w:t>
                  </w:r>
                </w:p>
              </w:txbxContent>
            </v:textbox>
            <w10:wrap type="tight"/>
          </v:shape>
        </w:pict>
      </w:r>
    </w:p>
    <w:p w:rsidR="00B75061" w:rsidRDefault="001C1E51" w:rsidP="009D5F00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  <w:lang w:val="en-US"/>
        </w:rPr>
      </w:pPr>
      <w:r w:rsidRPr="001C1E51">
        <w:rPr>
          <w:rFonts w:ascii="Calibri" w:hAnsi="Calibri" w:cs="Arial"/>
          <w:noProof/>
          <w:sz w:val="24"/>
          <w:szCs w:val="24"/>
          <w:lang w:val="en-US"/>
        </w:rPr>
        <w:pict>
          <v:shape id="_x0000_s1078" type="#_x0000_t202" style="position:absolute;margin-left:336.6pt;margin-top:166pt;width:97.5pt;height:17.75pt;z-index:251807744" filled="f" stroked="f">
            <v:textbox style="mso-next-textbox:#_x0000_s1078">
              <w:txbxContent>
                <w:p w:rsidR="00105248" w:rsidRPr="00692B63" w:rsidRDefault="00105248" w:rsidP="00105248">
                  <w:pPr>
                    <w:rPr>
                      <w:sz w:val="20"/>
                      <w:szCs w:val="20"/>
                      <w:lang w:val="en-US"/>
                    </w:rPr>
                  </w:pPr>
                  <w:r w:rsidRPr="00692B63">
                    <w:rPr>
                      <w:sz w:val="20"/>
                      <w:szCs w:val="20"/>
                      <w:lang w:val="en-US"/>
                    </w:rPr>
                    <w:t>Fig. 1-3</w:t>
                  </w:r>
                </w:p>
              </w:txbxContent>
            </v:textbox>
          </v:shape>
        </w:pict>
      </w:r>
      <w:r w:rsidRPr="001C1E51">
        <w:rPr>
          <w:rFonts w:ascii="Calibri" w:hAnsi="Calibri" w:cs="Arial"/>
          <w:noProof/>
          <w:sz w:val="24"/>
          <w:szCs w:val="24"/>
          <w:lang w:val="en-US"/>
        </w:rPr>
        <w:pict>
          <v:shape id="_x0000_s1073" type="#_x0000_t202" style="position:absolute;margin-left:167.05pt;margin-top:166pt;width:83.65pt;height:23.25pt;z-index:251801600" filled="f" stroked="f">
            <v:textbox style="mso-next-textbox:#_x0000_s1073">
              <w:txbxContent>
                <w:p w:rsidR="008338B6" w:rsidRPr="00692B63" w:rsidRDefault="00F17D0A" w:rsidP="008338B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692B63">
                    <w:rPr>
                      <w:sz w:val="20"/>
                      <w:szCs w:val="20"/>
                      <w:lang w:val="en-US"/>
                    </w:rPr>
                    <w:t>Fig. 1-2</w:t>
                  </w:r>
                </w:p>
              </w:txbxContent>
            </v:textbox>
          </v:shape>
        </w:pict>
      </w:r>
      <w:r w:rsidRPr="001C1E51">
        <w:rPr>
          <w:rFonts w:ascii="Calibri" w:hAnsi="Calibri" w:cs="Arial"/>
          <w:noProof/>
          <w:sz w:val="24"/>
          <w:szCs w:val="24"/>
          <w:lang w:val="en-US"/>
        </w:rPr>
        <w:pict>
          <v:shape id="_x0000_s1038" type="#_x0000_t202" style="position:absolute;margin-left:-.95pt;margin-top:166pt;width:118.8pt;height:17.75pt;z-index:251705344" filled="f" stroked="f">
            <v:textbox style="mso-next-textbox:#_x0000_s1038">
              <w:txbxContent>
                <w:p w:rsidR="0010070A" w:rsidRPr="00692B63" w:rsidRDefault="0010070A">
                  <w:pPr>
                    <w:rPr>
                      <w:sz w:val="20"/>
                      <w:szCs w:val="20"/>
                      <w:lang w:val="en-US"/>
                    </w:rPr>
                  </w:pPr>
                  <w:r w:rsidRPr="00692B63">
                    <w:rPr>
                      <w:sz w:val="20"/>
                      <w:szCs w:val="20"/>
                      <w:lang w:val="en-US"/>
                    </w:rPr>
                    <w:t>Fig</w:t>
                  </w:r>
                  <w:r w:rsidR="00105248" w:rsidRPr="00692B63">
                    <w:rPr>
                      <w:sz w:val="20"/>
                      <w:szCs w:val="20"/>
                      <w:lang w:val="en-US"/>
                    </w:rPr>
                    <w:t>.</w:t>
                  </w:r>
                  <w:r w:rsidRPr="00692B63">
                    <w:rPr>
                      <w:sz w:val="20"/>
                      <w:szCs w:val="20"/>
                      <w:lang w:val="en-US"/>
                    </w:rPr>
                    <w:t xml:space="preserve"> 1</w:t>
                  </w:r>
                  <w:r w:rsidR="008338B6" w:rsidRPr="00692B63">
                    <w:rPr>
                      <w:sz w:val="20"/>
                      <w:szCs w:val="20"/>
                      <w:lang w:val="en-US"/>
                    </w:rPr>
                    <w:t>-1</w:t>
                  </w:r>
                </w:p>
              </w:txbxContent>
            </v:textbox>
          </v:shape>
        </w:pict>
      </w:r>
      <w:r w:rsidR="00330BF4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4251960</wp:posOffset>
            </wp:positionH>
            <wp:positionV relativeFrom="paragraph">
              <wp:posOffset>572770</wp:posOffset>
            </wp:positionV>
            <wp:extent cx="1999615" cy="1537335"/>
            <wp:effectExtent l="171450" t="133350" r="362585" b="310515"/>
            <wp:wrapTight wrapText="bothSides">
              <wp:wrapPolygon edited="0">
                <wp:start x="2264" y="-1874"/>
                <wp:lineTo x="617" y="-1606"/>
                <wp:lineTo x="-1852" y="803"/>
                <wp:lineTo x="-1235" y="23822"/>
                <wp:lineTo x="617" y="25963"/>
                <wp:lineTo x="1235" y="25963"/>
                <wp:lineTo x="22430" y="25963"/>
                <wp:lineTo x="22842" y="25963"/>
                <wp:lineTo x="24899" y="24089"/>
                <wp:lineTo x="24899" y="23822"/>
                <wp:lineTo x="25311" y="19807"/>
                <wp:lineTo x="25311" y="2409"/>
                <wp:lineTo x="25517" y="1071"/>
                <wp:lineTo x="23047" y="-1606"/>
                <wp:lineTo x="21401" y="-1874"/>
                <wp:lineTo x="2264" y="-1874"/>
              </wp:wrapPolygon>
            </wp:wrapTight>
            <wp:docPr id="29" name="Picture 28" descr="Fig. 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1-2.JPG"/>
                    <pic:cNvPicPr/>
                  </pic:nvPicPr>
                  <pic:blipFill>
                    <a:blip r:embed="rId10" cstate="print">
                      <a:lum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9615" cy="1537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30BF4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2125345</wp:posOffset>
            </wp:positionH>
            <wp:positionV relativeFrom="paragraph">
              <wp:posOffset>572770</wp:posOffset>
            </wp:positionV>
            <wp:extent cx="2005965" cy="1537335"/>
            <wp:effectExtent l="171450" t="133350" r="356235" b="310515"/>
            <wp:wrapTight wrapText="bothSides">
              <wp:wrapPolygon edited="0">
                <wp:start x="2256" y="-1874"/>
                <wp:lineTo x="615" y="-1606"/>
                <wp:lineTo x="-1846" y="803"/>
                <wp:lineTo x="-1231" y="23822"/>
                <wp:lineTo x="615" y="25963"/>
                <wp:lineTo x="1231" y="25963"/>
                <wp:lineTo x="22359" y="25963"/>
                <wp:lineTo x="22769" y="25963"/>
                <wp:lineTo x="24821" y="24089"/>
                <wp:lineTo x="24821" y="23822"/>
                <wp:lineTo x="25231" y="19807"/>
                <wp:lineTo x="25231" y="2409"/>
                <wp:lineTo x="25436" y="1071"/>
                <wp:lineTo x="22974" y="-1606"/>
                <wp:lineTo x="21333" y="-1874"/>
                <wp:lineTo x="2256" y="-1874"/>
              </wp:wrapPolygon>
            </wp:wrapTight>
            <wp:docPr id="31" name="Picture 30" descr="Fig. 1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1-3.JPG"/>
                    <pic:cNvPicPr/>
                  </pic:nvPicPr>
                  <pic:blipFill>
                    <a:blip r:embed="rId11" cstate="print">
                      <a:lum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5965" cy="15373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330BF4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-22225</wp:posOffset>
            </wp:positionH>
            <wp:positionV relativeFrom="paragraph">
              <wp:posOffset>572770</wp:posOffset>
            </wp:positionV>
            <wp:extent cx="2065655" cy="1530985"/>
            <wp:effectExtent l="171450" t="133350" r="353695" b="297815"/>
            <wp:wrapTight wrapText="bothSides">
              <wp:wrapPolygon edited="0">
                <wp:start x="2191" y="-1881"/>
                <wp:lineTo x="598" y="-1613"/>
                <wp:lineTo x="-1793" y="806"/>
                <wp:lineTo x="-1195" y="23920"/>
                <wp:lineTo x="598" y="25802"/>
                <wp:lineTo x="1195" y="25802"/>
                <wp:lineTo x="22310" y="25802"/>
                <wp:lineTo x="22709" y="25802"/>
                <wp:lineTo x="24502" y="24189"/>
                <wp:lineTo x="24502" y="23920"/>
                <wp:lineTo x="25099" y="19889"/>
                <wp:lineTo x="25099" y="2419"/>
                <wp:lineTo x="25298" y="1075"/>
                <wp:lineTo x="22908" y="-1613"/>
                <wp:lineTo x="21314" y="-1881"/>
                <wp:lineTo x="2191" y="-1881"/>
              </wp:wrapPolygon>
            </wp:wrapTight>
            <wp:docPr id="27" name="Picture 26" descr="Fig. 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1-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5655" cy="15309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75061">
        <w:rPr>
          <w:rFonts w:ascii="Calibri" w:hAnsi="Calibri" w:cs="Arial"/>
          <w:sz w:val="24"/>
          <w:szCs w:val="24"/>
          <w:lang w:val="en-US"/>
        </w:rPr>
        <w:br w:type="page"/>
      </w:r>
    </w:p>
    <w:p w:rsidR="00B2062A" w:rsidRDefault="00B2062A" w:rsidP="003857B4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  <w:lang w:val="en-US"/>
        </w:rPr>
      </w:pPr>
    </w:p>
    <w:p w:rsidR="00B2062A" w:rsidRDefault="00B2062A" w:rsidP="003857B4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  <w:lang w:val="en-US"/>
        </w:rPr>
      </w:pPr>
      <w:r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4143375</wp:posOffset>
            </wp:positionH>
            <wp:positionV relativeFrom="paragraph">
              <wp:posOffset>36830</wp:posOffset>
            </wp:positionV>
            <wp:extent cx="2014220" cy="1513205"/>
            <wp:effectExtent l="171450" t="133350" r="367030" b="296545"/>
            <wp:wrapTight wrapText="bothSides">
              <wp:wrapPolygon edited="0">
                <wp:start x="2247" y="-1903"/>
                <wp:lineTo x="613" y="-1632"/>
                <wp:lineTo x="-1839" y="816"/>
                <wp:lineTo x="-1839" y="19851"/>
                <wp:lineTo x="-1021" y="24201"/>
                <wp:lineTo x="817" y="25833"/>
                <wp:lineTo x="1226" y="25833"/>
                <wp:lineTo x="22472" y="25833"/>
                <wp:lineTo x="22880" y="25833"/>
                <wp:lineTo x="24515" y="24473"/>
                <wp:lineTo x="24515" y="24201"/>
                <wp:lineTo x="24719" y="24201"/>
                <wp:lineTo x="25332" y="20394"/>
                <wp:lineTo x="25332" y="2447"/>
                <wp:lineTo x="25536" y="1088"/>
                <wp:lineTo x="23084" y="-1632"/>
                <wp:lineTo x="21450" y="-1903"/>
                <wp:lineTo x="2247" y="-1903"/>
              </wp:wrapPolygon>
            </wp:wrapTight>
            <wp:docPr id="32" name="Picture 31" descr="fig.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2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4220" cy="15132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23E7C" w:rsidRDefault="001C1E51" w:rsidP="003857B4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  <w:lang w:val="en-US"/>
        </w:rPr>
      </w:pPr>
      <w:r w:rsidRPr="001C1E51">
        <w:rPr>
          <w:noProof/>
        </w:rPr>
        <w:pict>
          <v:shape id="_x0000_s1074" type="#_x0000_t202" style="position:absolute;margin-left:334.1pt;margin-top:91.6pt;width:71.45pt;height:22.2pt;z-index:251803648" wrapcoords="0 0" filled="f" stroked="f">
            <v:textbox style="mso-next-textbox:#_x0000_s1074;mso-fit-shape-to-text:t" inset="0,0,0,0">
              <w:txbxContent>
                <w:p w:rsidR="008338B6" w:rsidRPr="00721798" w:rsidRDefault="008338B6" w:rsidP="008338B6">
                  <w:pPr>
                    <w:pStyle w:val="af0"/>
                    <w:rPr>
                      <w:rFonts w:ascii="Calibri" w:hAnsi="Calibri" w:cs="Arial"/>
                      <w:b w:val="0"/>
                      <w:noProof/>
                      <w:color w:val="auto"/>
                      <w:sz w:val="20"/>
                      <w:szCs w:val="20"/>
                    </w:rPr>
                  </w:pPr>
                  <w:r w:rsidRPr="00721798">
                    <w:rPr>
                      <w:b w:val="0"/>
                      <w:color w:val="auto"/>
                      <w:sz w:val="20"/>
                      <w:szCs w:val="20"/>
                    </w:rPr>
                    <w:t>Fig</w:t>
                  </w:r>
                  <w:r w:rsidR="00105248" w:rsidRPr="00721798">
                    <w:rPr>
                      <w:b w:val="0"/>
                      <w:color w:val="auto"/>
                      <w:sz w:val="20"/>
                      <w:szCs w:val="20"/>
                      <w:lang w:val="en-US"/>
                    </w:rPr>
                    <w:t>.</w:t>
                  </w:r>
                  <w:r w:rsidRPr="00721798">
                    <w:rPr>
                      <w:b w:val="0"/>
                      <w:color w:val="auto"/>
                      <w:sz w:val="20"/>
                      <w:szCs w:val="20"/>
                    </w:rPr>
                    <w:t xml:space="preserve"> </w:t>
                  </w:r>
                  <w:r w:rsidR="001C1E51" w:rsidRPr="00721798">
                    <w:rPr>
                      <w:b w:val="0"/>
                      <w:color w:val="auto"/>
                      <w:sz w:val="20"/>
                      <w:szCs w:val="20"/>
                    </w:rPr>
                    <w:fldChar w:fldCharType="begin"/>
                  </w:r>
                  <w:r w:rsidRPr="00721798">
                    <w:rPr>
                      <w:b w:val="0"/>
                      <w:color w:val="auto"/>
                      <w:sz w:val="20"/>
                      <w:szCs w:val="20"/>
                    </w:rPr>
                    <w:instrText xml:space="preserve"> SEQ Figure \* ARABIC </w:instrText>
                  </w:r>
                  <w:r w:rsidR="001C1E51" w:rsidRPr="00721798">
                    <w:rPr>
                      <w:b w:val="0"/>
                      <w:color w:val="auto"/>
                      <w:sz w:val="20"/>
                      <w:szCs w:val="20"/>
                    </w:rPr>
                    <w:fldChar w:fldCharType="separate"/>
                  </w:r>
                  <w:r w:rsidR="00F54633">
                    <w:rPr>
                      <w:b w:val="0"/>
                      <w:noProof/>
                      <w:color w:val="auto"/>
                      <w:sz w:val="20"/>
                      <w:szCs w:val="20"/>
                    </w:rPr>
                    <w:t>1</w:t>
                  </w:r>
                  <w:r w:rsidR="001C1E51" w:rsidRPr="00721798">
                    <w:rPr>
                      <w:b w:val="0"/>
                      <w:color w:val="auto"/>
                      <w:sz w:val="20"/>
                      <w:szCs w:val="20"/>
                    </w:rPr>
                    <w:fldChar w:fldCharType="end"/>
                  </w:r>
                </w:p>
              </w:txbxContent>
            </v:textbox>
            <w10:wrap type="tight"/>
          </v:shape>
        </w:pict>
      </w:r>
      <w:r w:rsidRPr="001C1E51">
        <w:rPr>
          <w:rFonts w:ascii="Calibri" w:hAnsi="Calibri" w:cs="Arial"/>
          <w:i/>
          <w:noProof/>
          <w:sz w:val="24"/>
          <w:szCs w:val="24"/>
          <w:lang w:val="en-US"/>
        </w:rPr>
        <w:pict>
          <v:shape id="_x0000_s1041" type="#_x0000_t202" style="position:absolute;margin-left:-337.95pt;margin-top:110.65pt;width:223.7pt;height:17.75pt;z-index:251713536" filled="f" stroked="f">
            <v:textbox style="mso-next-textbox:#_x0000_s1041">
              <w:txbxContent>
                <w:p w:rsidR="0010070A" w:rsidRPr="00746F9F" w:rsidRDefault="0010070A" w:rsidP="000E7140">
                  <w:pPr>
                    <w:rPr>
                      <w:b/>
                      <w:sz w:val="16"/>
                      <w:szCs w:val="16"/>
                      <w:lang w:val="en-US"/>
                    </w:rPr>
                  </w:pPr>
                  <w:r w:rsidRPr="00746F9F">
                    <w:rPr>
                      <w:b/>
                      <w:sz w:val="16"/>
                      <w:szCs w:val="16"/>
                      <w:lang w:val="en-US"/>
                    </w:rPr>
                    <w:t>Fig. 1</w:t>
                  </w:r>
                  <w:r>
                    <w:rPr>
                      <w:b/>
                      <w:sz w:val="16"/>
                      <w:szCs w:val="16"/>
                      <w:lang w:val="en-US"/>
                    </w:rPr>
                    <w:t>-1</w:t>
                  </w:r>
                  <w:r>
                    <w:rPr>
                      <w:b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b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b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b/>
                      <w:sz w:val="16"/>
                      <w:szCs w:val="16"/>
                      <w:lang w:val="en-US"/>
                    </w:rPr>
                    <w:tab/>
                  </w:r>
                  <w:r>
                    <w:rPr>
                      <w:b/>
                      <w:sz w:val="16"/>
                      <w:szCs w:val="16"/>
                      <w:lang w:val="en-US"/>
                    </w:rPr>
                    <w:tab/>
                    <w:t>Fig. 1-2</w:t>
                  </w:r>
                </w:p>
              </w:txbxContent>
            </v:textbox>
          </v:shape>
        </w:pict>
      </w:r>
      <w:r w:rsidR="003C28AE" w:rsidRPr="00C642DA">
        <w:rPr>
          <w:rFonts w:ascii="Calibri" w:hAnsi="Calibri" w:cs="Arial"/>
          <w:sz w:val="24"/>
          <w:szCs w:val="24"/>
        </w:rPr>
        <w:t xml:space="preserve">Spherulites </w:t>
      </w:r>
      <w:r w:rsidR="00B213D1" w:rsidRPr="00C642DA">
        <w:rPr>
          <w:rFonts w:ascii="Calibri" w:hAnsi="Calibri" w:cs="Arial"/>
          <w:sz w:val="24"/>
          <w:szCs w:val="24"/>
          <w:lang w:val="en-US"/>
        </w:rPr>
        <w:t>grow radial</w:t>
      </w:r>
      <w:r w:rsidR="000109C7" w:rsidRPr="00C642DA">
        <w:rPr>
          <w:rFonts w:ascii="Calibri" w:hAnsi="Calibri" w:cs="Arial"/>
          <w:sz w:val="24"/>
          <w:szCs w:val="24"/>
          <w:lang w:val="en-US"/>
        </w:rPr>
        <w:t>l</w:t>
      </w:r>
      <w:r w:rsidR="00B213D1" w:rsidRPr="00C642DA">
        <w:rPr>
          <w:rFonts w:ascii="Calibri" w:hAnsi="Calibri" w:cs="Arial"/>
          <w:sz w:val="24"/>
          <w:szCs w:val="24"/>
          <w:lang w:val="en-US"/>
        </w:rPr>
        <w:t>y</w:t>
      </w:r>
      <w:r w:rsidR="00FA5070" w:rsidRPr="00C642DA">
        <w:rPr>
          <w:rFonts w:ascii="Calibri" w:hAnsi="Calibri" w:cs="Arial"/>
          <w:sz w:val="24"/>
          <w:szCs w:val="24"/>
          <w:lang w:val="en-US"/>
        </w:rPr>
        <w:t xml:space="preserve"> </w:t>
      </w:r>
      <w:r w:rsidR="003C28AE" w:rsidRPr="00C642DA">
        <w:rPr>
          <w:rFonts w:ascii="Calibri" w:hAnsi="Calibri" w:cs="Arial"/>
          <w:sz w:val="24"/>
          <w:szCs w:val="24"/>
        </w:rPr>
        <w:t xml:space="preserve">and they are </w:t>
      </w:r>
      <w:r w:rsidR="003C28AE" w:rsidRPr="00C642DA">
        <w:rPr>
          <w:rStyle w:val="alt-edited1"/>
          <w:rFonts w:ascii="Calibri" w:hAnsi="Calibri" w:cs="Arial"/>
          <w:color w:val="auto"/>
          <w:sz w:val="24"/>
          <w:szCs w:val="24"/>
        </w:rPr>
        <w:t>reproduced</w:t>
      </w:r>
      <w:r w:rsidR="003C28AE" w:rsidRPr="00C642DA">
        <w:rPr>
          <w:rFonts w:ascii="Calibri" w:hAnsi="Calibri" w:cs="Arial"/>
          <w:sz w:val="24"/>
          <w:szCs w:val="24"/>
        </w:rPr>
        <w:t xml:space="preserve"> (Fig</w:t>
      </w:r>
      <w:r w:rsidR="003C28AE" w:rsidRPr="00C642DA">
        <w:rPr>
          <w:rFonts w:ascii="Calibri" w:hAnsi="Calibri" w:cs="Arial"/>
          <w:sz w:val="24"/>
          <w:szCs w:val="24"/>
          <w:lang w:val="en-US"/>
        </w:rPr>
        <w:t>s</w:t>
      </w:r>
      <w:r w:rsidR="00194EC9" w:rsidRPr="00C642DA">
        <w:rPr>
          <w:rFonts w:ascii="Calibri" w:hAnsi="Calibri" w:cs="Arial"/>
          <w:sz w:val="24"/>
          <w:szCs w:val="24"/>
        </w:rPr>
        <w:t>.</w:t>
      </w:r>
      <w:r w:rsidR="00546E86" w:rsidRPr="00C642DA">
        <w:rPr>
          <w:rFonts w:ascii="Calibri" w:hAnsi="Calibri" w:cs="Arial"/>
          <w:sz w:val="24"/>
          <w:szCs w:val="24"/>
          <w:lang w:val="en-US"/>
        </w:rPr>
        <w:t xml:space="preserve"> </w:t>
      </w:r>
      <w:r w:rsidR="003C28AE" w:rsidRPr="00C642DA">
        <w:rPr>
          <w:rFonts w:ascii="Calibri" w:hAnsi="Calibri" w:cs="Arial"/>
          <w:sz w:val="24"/>
          <w:szCs w:val="24"/>
        </w:rPr>
        <w:t>2,</w:t>
      </w:r>
      <w:r w:rsidR="00194EC9" w:rsidRPr="00C642DA">
        <w:rPr>
          <w:rFonts w:ascii="Calibri" w:hAnsi="Calibri" w:cs="Arial"/>
          <w:sz w:val="24"/>
          <w:szCs w:val="24"/>
          <w:lang w:val="en-US"/>
        </w:rPr>
        <w:t xml:space="preserve"> 2</w:t>
      </w:r>
      <w:r w:rsidR="003C28AE" w:rsidRPr="00C642DA">
        <w:rPr>
          <w:rFonts w:ascii="Calibri" w:hAnsi="Calibri" w:cs="Arial"/>
          <w:sz w:val="24"/>
          <w:szCs w:val="24"/>
        </w:rPr>
        <w:t>-</w:t>
      </w:r>
      <w:r w:rsidR="00194EC9" w:rsidRPr="00C642DA">
        <w:rPr>
          <w:rFonts w:ascii="Calibri" w:hAnsi="Calibri" w:cs="Arial"/>
          <w:sz w:val="24"/>
          <w:szCs w:val="24"/>
          <w:lang w:val="en-US"/>
        </w:rPr>
        <w:t xml:space="preserve">1, 2-2, 2-3, </w:t>
      </w:r>
      <w:r w:rsidR="00B611E3">
        <w:rPr>
          <w:rFonts w:ascii="Calibri" w:hAnsi="Calibri" w:cs="Arial"/>
          <w:sz w:val="24"/>
          <w:szCs w:val="24"/>
          <w:lang w:val="en-US"/>
        </w:rPr>
        <w:t xml:space="preserve">and </w:t>
      </w:r>
      <w:r w:rsidR="00194EC9" w:rsidRPr="00C642DA">
        <w:rPr>
          <w:rFonts w:ascii="Calibri" w:hAnsi="Calibri" w:cs="Arial"/>
          <w:sz w:val="24"/>
          <w:szCs w:val="24"/>
          <w:lang w:val="en-US"/>
        </w:rPr>
        <w:t>2-4</w:t>
      </w:r>
      <w:r w:rsidR="006C1CCF" w:rsidRPr="00C642DA">
        <w:rPr>
          <w:rFonts w:ascii="Calibri" w:hAnsi="Calibri" w:cs="Arial"/>
          <w:sz w:val="24"/>
          <w:szCs w:val="24"/>
          <w:lang w:val="en-US"/>
        </w:rPr>
        <w:t>)</w:t>
      </w:r>
      <w:r w:rsidR="003C28AE" w:rsidRPr="00C642DA">
        <w:rPr>
          <w:rFonts w:ascii="Calibri" w:hAnsi="Calibri" w:cs="Arial"/>
          <w:sz w:val="24"/>
          <w:szCs w:val="24"/>
        </w:rPr>
        <w:t xml:space="preserve">. They have a curvilinear (not crystallographic) symmetry, which depends both on the specific properties of the </w:t>
      </w:r>
      <w:r w:rsidR="002E64F3" w:rsidRPr="00C642DA">
        <w:rPr>
          <w:rFonts w:ascii="Calibri" w:hAnsi="Calibri" w:cs="Arial"/>
          <w:sz w:val="24"/>
          <w:szCs w:val="24"/>
        </w:rPr>
        <w:t>crystal</w:t>
      </w:r>
      <w:r w:rsidR="003C28AE" w:rsidRPr="00C642DA">
        <w:rPr>
          <w:rFonts w:ascii="Calibri" w:hAnsi="Calibri" w:cs="Arial"/>
          <w:sz w:val="24"/>
          <w:szCs w:val="24"/>
        </w:rPr>
        <w:t xml:space="preserve"> phase and on the </w:t>
      </w:r>
      <w:r w:rsidR="003C28AE" w:rsidRPr="00C642DA">
        <w:rPr>
          <w:rStyle w:val="alt-edited1"/>
          <w:rFonts w:ascii="Calibri" w:hAnsi="Calibri" w:cs="Arial"/>
          <w:color w:val="auto"/>
          <w:sz w:val="24"/>
          <w:szCs w:val="24"/>
        </w:rPr>
        <w:t xml:space="preserve">conditions, </w:t>
      </w:r>
      <w:r w:rsidR="003C28AE" w:rsidRPr="00C642DA">
        <w:rPr>
          <w:rFonts w:ascii="Calibri" w:hAnsi="Calibri" w:cs="Arial"/>
          <w:sz w:val="24"/>
          <w:szCs w:val="24"/>
        </w:rPr>
        <w:t>under which they are growing [4].</w:t>
      </w:r>
    </w:p>
    <w:p w:rsidR="00B2062A" w:rsidRDefault="001C1E51" w:rsidP="00C27496">
      <w:pPr>
        <w:shd w:val="clear" w:color="auto" w:fill="FFFFFF"/>
        <w:spacing w:before="240" w:after="0"/>
        <w:rPr>
          <w:rFonts w:ascii="Calibri" w:hAnsi="Calibri" w:cs="Arial"/>
          <w:i/>
          <w:sz w:val="24"/>
          <w:szCs w:val="24"/>
          <w:lang w:val="en-US"/>
        </w:rPr>
      </w:pPr>
      <w:r w:rsidRPr="001C1E51">
        <w:rPr>
          <w:rFonts w:ascii="Calibri" w:hAnsi="Calibri" w:cs="Arial"/>
          <w:noProof/>
          <w:sz w:val="24"/>
          <w:szCs w:val="24"/>
          <w:lang w:val="en-US"/>
        </w:rPr>
        <w:pict>
          <v:shape id="_x0000_s1039" type="#_x0000_t202" style="position:absolute;margin-left:-353.55pt;margin-top:-26.55pt;width:441.55pt;height:17.75pt;z-index:251709440" filled="f" stroked="f">
            <v:textbox style="mso-next-textbox:#_x0000_s1039">
              <w:txbxContent>
                <w:p w:rsidR="0010070A" w:rsidRPr="00BB3D53" w:rsidRDefault="0010070A" w:rsidP="003E776E">
                  <w:pPr>
                    <w:rPr>
                      <w:sz w:val="20"/>
                      <w:szCs w:val="20"/>
                      <w:lang w:val="en-US"/>
                    </w:rPr>
                  </w:pPr>
                  <w:r w:rsidRPr="00BB3D53">
                    <w:rPr>
                      <w:sz w:val="20"/>
                      <w:szCs w:val="20"/>
                      <w:lang w:val="en-US"/>
                    </w:rPr>
                    <w:t>Fig. 2-1</w:t>
                  </w:r>
                  <w:r w:rsidRPr="00BB3D53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BB3D53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BB3D53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BB3D53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BB3D53">
                    <w:rPr>
                      <w:sz w:val="20"/>
                      <w:szCs w:val="20"/>
                      <w:lang w:val="en-US"/>
                    </w:rPr>
                    <w:tab/>
                    <w:t>Fig. 2-2</w:t>
                  </w:r>
                  <w:r w:rsidRPr="00BB3D53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BB3D53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BB3D53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BB3D53">
                    <w:rPr>
                      <w:sz w:val="20"/>
                      <w:szCs w:val="20"/>
                      <w:lang w:val="en-US"/>
                    </w:rPr>
                    <w:tab/>
                    <w:t>Fig. 2-3</w:t>
                  </w:r>
                </w:p>
              </w:txbxContent>
            </v:textbox>
          </v:shape>
        </w:pict>
      </w:r>
      <w:r w:rsidR="00614C11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2051050</wp:posOffset>
            </wp:positionH>
            <wp:positionV relativeFrom="paragraph">
              <wp:posOffset>475615</wp:posOffset>
            </wp:positionV>
            <wp:extent cx="1798320" cy="1536700"/>
            <wp:effectExtent l="171450" t="133350" r="354330" b="311150"/>
            <wp:wrapTight wrapText="bothSides">
              <wp:wrapPolygon edited="0">
                <wp:start x="2517" y="-1874"/>
                <wp:lineTo x="686" y="-1607"/>
                <wp:lineTo x="-2059" y="803"/>
                <wp:lineTo x="-1373" y="23831"/>
                <wp:lineTo x="686" y="25974"/>
                <wp:lineTo x="1373" y="25974"/>
                <wp:lineTo x="22424" y="25974"/>
                <wp:lineTo x="22881" y="25974"/>
                <wp:lineTo x="25169" y="24099"/>
                <wp:lineTo x="25169" y="23831"/>
                <wp:lineTo x="25627" y="19815"/>
                <wp:lineTo x="25627" y="2410"/>
                <wp:lineTo x="25856" y="1071"/>
                <wp:lineTo x="23110" y="-1607"/>
                <wp:lineTo x="21280" y="-1874"/>
                <wp:lineTo x="2517" y="-1874"/>
              </wp:wrapPolygon>
            </wp:wrapTight>
            <wp:docPr id="35" name="Picture 34" descr="Fig. 2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2-2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1536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C50CB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3900805</wp:posOffset>
            </wp:positionH>
            <wp:positionV relativeFrom="paragraph">
              <wp:posOffset>464820</wp:posOffset>
            </wp:positionV>
            <wp:extent cx="2350135" cy="1532255"/>
            <wp:effectExtent l="171450" t="133350" r="354965" b="296545"/>
            <wp:wrapTight wrapText="bothSides">
              <wp:wrapPolygon edited="0">
                <wp:start x="1926" y="-1880"/>
                <wp:lineTo x="525" y="-1611"/>
                <wp:lineTo x="-1576" y="806"/>
                <wp:lineTo x="-1051" y="23901"/>
                <wp:lineTo x="525" y="25780"/>
                <wp:lineTo x="1051" y="25780"/>
                <wp:lineTo x="22236" y="25780"/>
                <wp:lineTo x="22586" y="25780"/>
                <wp:lineTo x="24162" y="24169"/>
                <wp:lineTo x="24162" y="23901"/>
                <wp:lineTo x="24687" y="19872"/>
                <wp:lineTo x="24687" y="2417"/>
                <wp:lineTo x="24862" y="1074"/>
                <wp:lineTo x="22761" y="-1611"/>
                <wp:lineTo x="21361" y="-1880"/>
                <wp:lineTo x="1926" y="-1880"/>
              </wp:wrapPolygon>
            </wp:wrapTight>
            <wp:docPr id="36" name="Picture 35" descr="Fig. 2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2-3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0135" cy="15322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C50CB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-43815</wp:posOffset>
            </wp:positionH>
            <wp:positionV relativeFrom="paragraph">
              <wp:posOffset>464820</wp:posOffset>
            </wp:positionV>
            <wp:extent cx="2061845" cy="1532255"/>
            <wp:effectExtent l="171450" t="133350" r="357505" b="296545"/>
            <wp:wrapTight wrapText="bothSides">
              <wp:wrapPolygon edited="0">
                <wp:start x="2195" y="-1880"/>
                <wp:lineTo x="599" y="-1611"/>
                <wp:lineTo x="-1796" y="806"/>
                <wp:lineTo x="-1197" y="23901"/>
                <wp:lineTo x="599" y="25780"/>
                <wp:lineTo x="1197" y="25780"/>
                <wp:lineTo x="22352" y="25780"/>
                <wp:lineTo x="22751" y="25780"/>
                <wp:lineTo x="24547" y="24169"/>
                <wp:lineTo x="24547" y="23901"/>
                <wp:lineTo x="25146" y="19872"/>
                <wp:lineTo x="25146" y="2417"/>
                <wp:lineTo x="25345" y="1074"/>
                <wp:lineTo x="22950" y="-1611"/>
                <wp:lineTo x="21354" y="-1880"/>
                <wp:lineTo x="2195" y="-1880"/>
              </wp:wrapPolygon>
            </wp:wrapTight>
            <wp:docPr id="33" name="Picture 32" descr="Fig. 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2-1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1845" cy="15322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614C11" w:rsidRDefault="00213AD1" w:rsidP="00B2062A">
      <w:pPr>
        <w:shd w:val="clear" w:color="auto" w:fill="FFFFFF"/>
        <w:spacing w:after="0"/>
        <w:rPr>
          <w:rFonts w:ascii="Calibri" w:hAnsi="Calibri" w:cs="Arial"/>
          <w:i/>
          <w:sz w:val="24"/>
          <w:szCs w:val="24"/>
          <w:lang w:val="en-US"/>
        </w:rPr>
      </w:pPr>
      <w:r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806720" behindDoc="1" locked="0" layoutInCell="1" allowOverlap="1">
            <wp:simplePos x="0" y="0"/>
            <wp:positionH relativeFrom="column">
              <wp:posOffset>2022475</wp:posOffset>
            </wp:positionH>
            <wp:positionV relativeFrom="paragraph">
              <wp:posOffset>71120</wp:posOffset>
            </wp:positionV>
            <wp:extent cx="1969770" cy="1494790"/>
            <wp:effectExtent l="171450" t="133350" r="354330" b="295910"/>
            <wp:wrapTight wrapText="bothSides">
              <wp:wrapPolygon edited="0">
                <wp:start x="2298" y="-1927"/>
                <wp:lineTo x="627" y="-1652"/>
                <wp:lineTo x="-1880" y="826"/>
                <wp:lineTo x="-1880" y="20095"/>
                <wp:lineTo x="-1044" y="24500"/>
                <wp:lineTo x="836" y="25876"/>
                <wp:lineTo x="1253" y="25876"/>
                <wp:lineTo x="22352" y="25876"/>
                <wp:lineTo x="22770" y="25876"/>
                <wp:lineTo x="24232" y="24775"/>
                <wp:lineTo x="24232" y="24500"/>
                <wp:lineTo x="24441" y="24500"/>
                <wp:lineTo x="25277" y="20921"/>
                <wp:lineTo x="25277" y="2477"/>
                <wp:lineTo x="25485" y="1101"/>
                <wp:lineTo x="22979" y="-1652"/>
                <wp:lineTo x="21308" y="-1927"/>
                <wp:lineTo x="2298" y="-1927"/>
              </wp:wrapPolygon>
            </wp:wrapTight>
            <wp:docPr id="3" name="Picture 81" descr="Fig. 2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2-5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9770" cy="1494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column">
              <wp:posOffset>-79375</wp:posOffset>
            </wp:positionH>
            <wp:positionV relativeFrom="paragraph">
              <wp:posOffset>71120</wp:posOffset>
            </wp:positionV>
            <wp:extent cx="2014855" cy="1494790"/>
            <wp:effectExtent l="171450" t="133350" r="366395" b="295910"/>
            <wp:wrapTight wrapText="bothSides">
              <wp:wrapPolygon edited="0">
                <wp:start x="2246" y="-1927"/>
                <wp:lineTo x="613" y="-1652"/>
                <wp:lineTo x="-1838" y="826"/>
                <wp:lineTo x="-1838" y="20095"/>
                <wp:lineTo x="-1021" y="24500"/>
                <wp:lineTo x="817" y="25876"/>
                <wp:lineTo x="1225" y="25876"/>
                <wp:lineTo x="22465" y="25876"/>
                <wp:lineTo x="22873" y="25876"/>
                <wp:lineTo x="24303" y="24775"/>
                <wp:lineTo x="24303" y="24500"/>
                <wp:lineTo x="24507" y="24500"/>
                <wp:lineTo x="25324" y="20921"/>
                <wp:lineTo x="25324" y="2477"/>
                <wp:lineTo x="25528" y="1101"/>
                <wp:lineTo x="23077" y="-1652"/>
                <wp:lineTo x="21443" y="-1927"/>
                <wp:lineTo x="2246" y="-1927"/>
              </wp:wrapPolygon>
            </wp:wrapTight>
            <wp:docPr id="38" name="Picture 37" descr="Fig. 2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2-4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4855" cy="1494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C2902" w:rsidRPr="00C642DA" w:rsidRDefault="001C2902" w:rsidP="00B2062A">
      <w:pPr>
        <w:shd w:val="clear" w:color="auto" w:fill="FFFFFF"/>
        <w:spacing w:after="0"/>
        <w:rPr>
          <w:rFonts w:ascii="Calibri" w:hAnsi="Calibri" w:cs="Arial"/>
          <w:i/>
          <w:sz w:val="24"/>
          <w:szCs w:val="24"/>
          <w:lang w:val="en-US"/>
        </w:rPr>
      </w:pPr>
      <w:r w:rsidRPr="00C642DA">
        <w:rPr>
          <w:rFonts w:ascii="Calibri" w:hAnsi="Calibri" w:cs="Arial"/>
          <w:i/>
          <w:sz w:val="24"/>
          <w:szCs w:val="24"/>
        </w:rPr>
        <w:t>Spherulites in healthy humans have almost infinite symmetry, a loose structure and a well-formed, centrally located pore (Fig.</w:t>
      </w:r>
      <w:r w:rsidRPr="00C642DA">
        <w:rPr>
          <w:rFonts w:ascii="Calibri" w:hAnsi="Calibri" w:cs="Arial"/>
          <w:i/>
          <w:sz w:val="24"/>
          <w:szCs w:val="24"/>
          <w:lang w:val="en-US"/>
        </w:rPr>
        <w:t xml:space="preserve"> 2</w:t>
      </w:r>
      <w:r w:rsidRPr="00C642DA">
        <w:rPr>
          <w:rFonts w:ascii="Calibri" w:hAnsi="Calibri" w:cs="Arial"/>
          <w:i/>
          <w:sz w:val="24"/>
          <w:szCs w:val="24"/>
        </w:rPr>
        <w:t>-</w:t>
      </w:r>
      <w:r w:rsidRPr="00C642DA">
        <w:rPr>
          <w:rFonts w:ascii="Calibri" w:hAnsi="Calibri" w:cs="Arial"/>
          <w:i/>
          <w:sz w:val="24"/>
          <w:szCs w:val="24"/>
          <w:lang w:val="en-US"/>
        </w:rPr>
        <w:t>5</w:t>
      </w:r>
      <w:r w:rsidRPr="00C642DA">
        <w:rPr>
          <w:rFonts w:ascii="Calibri" w:hAnsi="Calibri" w:cs="Arial"/>
          <w:i/>
          <w:sz w:val="24"/>
          <w:szCs w:val="24"/>
        </w:rPr>
        <w:t>).</w:t>
      </w:r>
      <w:r w:rsidRPr="00C642DA">
        <w:rPr>
          <w:rFonts w:ascii="Calibri" w:hAnsi="Calibri" w:cs="Arial"/>
          <w:i/>
          <w:sz w:val="24"/>
          <w:szCs w:val="24"/>
          <w:lang w:val="en-US"/>
        </w:rPr>
        <w:t xml:space="preserve"> </w:t>
      </w:r>
    </w:p>
    <w:p w:rsidR="001C2902" w:rsidRPr="001C2902" w:rsidRDefault="001C1E51" w:rsidP="001C2902">
      <w:pPr>
        <w:shd w:val="clear" w:color="auto" w:fill="FFFFFF"/>
        <w:spacing w:before="120" w:after="0"/>
        <w:ind w:right="6662"/>
        <w:rPr>
          <w:rFonts w:ascii="Calibri" w:hAnsi="Calibri" w:cs="Arial"/>
          <w:sz w:val="24"/>
          <w:szCs w:val="24"/>
          <w:lang w:val="en-US"/>
        </w:rPr>
      </w:pPr>
      <w:r w:rsidRPr="001C1E51">
        <w:rPr>
          <w:rFonts w:ascii="Calibri" w:hAnsi="Calibri" w:cs="Arial"/>
          <w:noProof/>
          <w:sz w:val="24"/>
          <w:szCs w:val="24"/>
          <w:lang w:val="en-US"/>
        </w:rPr>
        <w:pict>
          <v:shape id="_x0000_s1042" type="#_x0000_t202" style="position:absolute;margin-left:-357.2pt;margin-top:10.2pt;width:284.6pt;height:17.75pt;z-index:251717632" filled="f" stroked="f">
            <v:textbox style="mso-next-textbox:#_x0000_s1042">
              <w:txbxContent>
                <w:p w:rsidR="0010070A" w:rsidRPr="00721798" w:rsidRDefault="0010070A" w:rsidP="002E5E0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2-4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2-5</w:t>
                  </w:r>
                </w:p>
              </w:txbxContent>
            </v:textbox>
          </v:shape>
        </w:pict>
      </w:r>
    </w:p>
    <w:p w:rsidR="00105248" w:rsidRDefault="001C1E51" w:rsidP="00213AD1">
      <w:pPr>
        <w:shd w:val="clear" w:color="auto" w:fill="FFFFFF"/>
        <w:spacing w:before="840" w:after="0"/>
        <w:ind w:left="3828"/>
        <w:rPr>
          <w:rFonts w:ascii="Calibri" w:hAnsi="Calibri" w:cs="Arial"/>
          <w:sz w:val="24"/>
          <w:szCs w:val="24"/>
          <w:lang w:val="en-US"/>
        </w:rPr>
      </w:pPr>
      <w:r w:rsidRPr="001C1E51">
        <w:rPr>
          <w:rFonts w:ascii="Calibri" w:hAnsi="Calibri" w:cs="Arial"/>
          <w:noProof/>
          <w:sz w:val="24"/>
          <w:szCs w:val="24"/>
          <w:lang w:val="en-US"/>
        </w:rPr>
        <w:pict>
          <v:shape id="_x0000_s1079" type="#_x0000_t202" style="position:absolute;left:0;text-align:left;margin-left:-195.5pt;margin-top:168.15pt;width:118.8pt;height:17.75pt;z-index:251808768" filled="f" stroked="f">
            <v:textbox style="mso-next-textbox:#_x0000_s1079">
              <w:txbxContent>
                <w:p w:rsidR="00B2062A" w:rsidRPr="00721798" w:rsidRDefault="00B2062A" w:rsidP="00B2062A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3</w:t>
                  </w:r>
                </w:p>
              </w:txbxContent>
            </v:textbox>
          </v:shape>
        </w:pict>
      </w:r>
      <w:r w:rsidR="00213AD1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18656" behindDoc="1" locked="0" layoutInCell="1" allowOverlap="1">
            <wp:simplePos x="0" y="0"/>
            <wp:positionH relativeFrom="column">
              <wp:posOffset>-38735</wp:posOffset>
            </wp:positionH>
            <wp:positionV relativeFrom="paragraph">
              <wp:posOffset>630555</wp:posOffset>
            </wp:positionV>
            <wp:extent cx="2024380" cy="1490345"/>
            <wp:effectExtent l="171450" t="133350" r="356870" b="300355"/>
            <wp:wrapTight wrapText="bothSides">
              <wp:wrapPolygon edited="0">
                <wp:start x="2236" y="-1933"/>
                <wp:lineTo x="610" y="-1657"/>
                <wp:lineTo x="-1829" y="828"/>
                <wp:lineTo x="-1829" y="20155"/>
                <wp:lineTo x="-1016" y="24573"/>
                <wp:lineTo x="813" y="25953"/>
                <wp:lineTo x="1220" y="25953"/>
                <wp:lineTo x="22359" y="25953"/>
                <wp:lineTo x="22765" y="25953"/>
                <wp:lineTo x="24188" y="24849"/>
                <wp:lineTo x="24188" y="24573"/>
                <wp:lineTo x="24391" y="24573"/>
                <wp:lineTo x="25205" y="20983"/>
                <wp:lineTo x="25205" y="2485"/>
                <wp:lineTo x="25408" y="1104"/>
                <wp:lineTo x="22969" y="-1657"/>
                <wp:lineTo x="21343" y="-1933"/>
                <wp:lineTo x="2236" y="-1933"/>
              </wp:wrapPolygon>
            </wp:wrapTight>
            <wp:docPr id="39" name="Picture 38" descr="Fig.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3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4380" cy="14903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1C1E51">
        <w:rPr>
          <w:rFonts w:ascii="Calibri" w:hAnsi="Calibri" w:cs="Arial"/>
          <w:i/>
          <w:noProof/>
          <w:sz w:val="24"/>
          <w:szCs w:val="24"/>
          <w:lang w:val="en-US"/>
        </w:rPr>
        <w:pict>
          <v:shape id="_x0000_s1048" type="#_x0000_t202" style="position:absolute;left:0;text-align:left;margin-left:-307.35pt;margin-top:422.5pt;width:118.8pt;height:17.75pt;z-index:251738112;mso-position-horizontal-relative:text;mso-position-vertical-relative:text" filled="f" stroked="f">
            <v:textbox style="mso-next-textbox:#_x0000_s1048">
              <w:txbxContent>
                <w:p w:rsidR="0010070A" w:rsidRPr="00746F9F" w:rsidRDefault="0010070A" w:rsidP="00EC54CC">
                  <w:pPr>
                    <w:rPr>
                      <w:b/>
                      <w:sz w:val="16"/>
                      <w:szCs w:val="16"/>
                      <w:lang w:val="en-US"/>
                    </w:rPr>
                  </w:pPr>
                  <w:r w:rsidRPr="00746F9F">
                    <w:rPr>
                      <w:b/>
                      <w:sz w:val="16"/>
                      <w:szCs w:val="16"/>
                      <w:lang w:val="en-US"/>
                    </w:rPr>
                    <w:t xml:space="preserve">Fig. </w:t>
                  </w:r>
                  <w:r>
                    <w:rPr>
                      <w:b/>
                      <w:sz w:val="16"/>
                      <w:szCs w:val="16"/>
                      <w:lang w:val="en-US"/>
                    </w:rPr>
                    <w:t>3</w:t>
                  </w:r>
                </w:p>
              </w:txbxContent>
            </v:textbox>
          </v:shape>
        </w:pict>
      </w:r>
      <w:r w:rsidR="003C28AE" w:rsidRPr="00C642DA">
        <w:rPr>
          <w:rStyle w:val="alt-edited1"/>
          <w:rFonts w:ascii="Calibri" w:hAnsi="Calibri" w:cs="Arial"/>
          <w:color w:val="auto"/>
          <w:sz w:val="24"/>
          <w:szCs w:val="24"/>
        </w:rPr>
        <w:t>In the event</w:t>
      </w:r>
      <w:r w:rsidR="003C28AE" w:rsidRPr="00C642DA">
        <w:rPr>
          <w:rFonts w:ascii="Calibri" w:hAnsi="Calibri" w:cs="Arial"/>
          <w:sz w:val="24"/>
          <w:szCs w:val="24"/>
        </w:rPr>
        <w:t xml:space="preserve"> of in</w:t>
      </w:r>
      <w:r w:rsidR="00105248">
        <w:rPr>
          <w:rFonts w:ascii="Calibri" w:hAnsi="Calibri" w:cs="Arial"/>
          <w:sz w:val="24"/>
          <w:szCs w:val="24"/>
          <w:lang w:val="en-US"/>
        </w:rPr>
        <w:t>-</w:t>
      </w:r>
      <w:r w:rsidR="003C28AE" w:rsidRPr="00C642DA">
        <w:rPr>
          <w:rFonts w:ascii="Calibri" w:hAnsi="Calibri" w:cs="Arial"/>
          <w:sz w:val="24"/>
          <w:szCs w:val="24"/>
        </w:rPr>
        <w:t xml:space="preserve">vitro, </w:t>
      </w:r>
      <w:r w:rsidR="003C28AE" w:rsidRPr="00C642DA">
        <w:rPr>
          <w:rStyle w:val="alt-edited1"/>
          <w:rFonts w:ascii="Calibri" w:hAnsi="Calibri" w:cs="Arial"/>
          <w:color w:val="auto"/>
          <w:sz w:val="24"/>
          <w:szCs w:val="24"/>
        </w:rPr>
        <w:t>after adding</w:t>
      </w:r>
      <w:r w:rsidR="003C28AE" w:rsidRPr="00C642DA">
        <w:rPr>
          <w:rFonts w:ascii="Calibri" w:hAnsi="Calibri" w:cs="Arial"/>
          <w:sz w:val="24"/>
          <w:szCs w:val="24"/>
        </w:rPr>
        <w:t xml:space="preserve"> a buffered solution of ascorbic acid to a urine sample (</w:t>
      </w:r>
      <w:r w:rsidR="003C28AE" w:rsidRPr="00C642DA">
        <w:rPr>
          <w:rFonts w:ascii="Calibri" w:hAnsi="Calibri" w:cs="Arial"/>
          <w:sz w:val="24"/>
          <w:szCs w:val="24"/>
          <w:lang w:val="en-US"/>
        </w:rPr>
        <w:t>containing</w:t>
      </w:r>
      <w:r w:rsidR="003C28AE" w:rsidRPr="00C642DA">
        <w:rPr>
          <w:rFonts w:ascii="Calibri" w:hAnsi="Calibri" w:cs="Arial"/>
          <w:sz w:val="24"/>
          <w:szCs w:val="24"/>
        </w:rPr>
        <w:t xml:space="preserve"> </w:t>
      </w:r>
      <w:r w:rsidR="003C28AE" w:rsidRPr="00C642DA">
        <w:rPr>
          <w:rStyle w:val="alt-edited1"/>
          <w:rFonts w:ascii="Calibri" w:hAnsi="Calibri" w:cs="Arial"/>
          <w:color w:val="auto"/>
          <w:sz w:val="24"/>
          <w:szCs w:val="24"/>
        </w:rPr>
        <w:t>a number of</w:t>
      </w:r>
      <w:r w:rsidR="003C28AE" w:rsidRPr="00C642DA">
        <w:rPr>
          <w:rFonts w:ascii="Calibri" w:hAnsi="Calibri" w:cs="Arial"/>
          <w:sz w:val="24"/>
          <w:szCs w:val="24"/>
        </w:rPr>
        <w:t xml:space="preserve"> spherulites), a process of dissolution of the </w:t>
      </w:r>
      <w:r w:rsidR="003C28AE" w:rsidRPr="00C642DA">
        <w:rPr>
          <w:rFonts w:ascii="Calibri" w:hAnsi="Calibri" w:cs="Arial"/>
          <w:sz w:val="24"/>
          <w:szCs w:val="24"/>
          <w:lang w:val="en-US"/>
        </w:rPr>
        <w:t>s</w:t>
      </w:r>
      <w:r w:rsidR="003C28AE" w:rsidRPr="00C642DA">
        <w:rPr>
          <w:rFonts w:ascii="Calibri" w:hAnsi="Calibri" w:cs="Arial"/>
          <w:sz w:val="24"/>
          <w:szCs w:val="24"/>
        </w:rPr>
        <w:t xml:space="preserve">pherulites </w:t>
      </w:r>
      <w:r w:rsidR="003C28AE" w:rsidRPr="00C642DA">
        <w:rPr>
          <w:rFonts w:ascii="Calibri" w:hAnsi="Calibri" w:cs="Arial"/>
          <w:sz w:val="24"/>
          <w:szCs w:val="24"/>
          <w:lang w:val="en-US"/>
        </w:rPr>
        <w:t>wa</w:t>
      </w:r>
      <w:r w:rsidR="003C28AE" w:rsidRPr="00C642DA">
        <w:rPr>
          <w:rFonts w:ascii="Calibri" w:hAnsi="Calibri" w:cs="Arial"/>
          <w:sz w:val="24"/>
          <w:szCs w:val="24"/>
        </w:rPr>
        <w:t xml:space="preserve">s observed, their lamellae </w:t>
      </w:r>
      <w:r w:rsidR="003C28AE" w:rsidRPr="00C642DA">
        <w:rPr>
          <w:rFonts w:ascii="Calibri" w:hAnsi="Calibri" w:cs="Arial"/>
          <w:sz w:val="24"/>
          <w:szCs w:val="24"/>
          <w:lang w:val="en-US"/>
        </w:rPr>
        <w:t xml:space="preserve">were </w:t>
      </w:r>
      <w:r w:rsidR="003C28AE" w:rsidRPr="00C642DA">
        <w:rPr>
          <w:rFonts w:ascii="Calibri" w:hAnsi="Calibri" w:cs="Arial"/>
          <w:sz w:val="24"/>
          <w:szCs w:val="24"/>
        </w:rPr>
        <w:t>disentangled (Fig</w:t>
      </w:r>
      <w:r w:rsidR="003C28AE" w:rsidRPr="00C642DA">
        <w:rPr>
          <w:rFonts w:ascii="Calibri" w:hAnsi="Calibri" w:cs="Arial"/>
          <w:sz w:val="24"/>
          <w:szCs w:val="24"/>
          <w:lang w:val="en-US"/>
        </w:rPr>
        <w:t>s</w:t>
      </w:r>
      <w:r w:rsidR="00243D89" w:rsidRPr="00C642DA">
        <w:rPr>
          <w:rFonts w:ascii="Calibri" w:hAnsi="Calibri" w:cs="Arial"/>
          <w:sz w:val="24"/>
          <w:szCs w:val="24"/>
        </w:rPr>
        <w:t xml:space="preserve">. </w:t>
      </w:r>
      <w:r w:rsidR="00243D89" w:rsidRPr="00C642DA">
        <w:rPr>
          <w:rFonts w:ascii="Calibri" w:hAnsi="Calibri" w:cs="Arial"/>
          <w:sz w:val="24"/>
          <w:szCs w:val="24"/>
          <w:lang w:val="en-US"/>
        </w:rPr>
        <w:t>3</w:t>
      </w:r>
      <w:r w:rsidR="00243D89" w:rsidRPr="00C642DA">
        <w:rPr>
          <w:rFonts w:ascii="Calibri" w:hAnsi="Calibri" w:cs="Arial"/>
          <w:sz w:val="24"/>
          <w:szCs w:val="24"/>
        </w:rPr>
        <w:t xml:space="preserve">, </w:t>
      </w:r>
      <w:r w:rsidR="00243D89" w:rsidRPr="00C642DA">
        <w:rPr>
          <w:rFonts w:ascii="Calibri" w:hAnsi="Calibri" w:cs="Arial"/>
          <w:sz w:val="24"/>
          <w:szCs w:val="24"/>
          <w:lang w:val="en-US"/>
        </w:rPr>
        <w:t>3</w:t>
      </w:r>
      <w:r w:rsidR="00243D89" w:rsidRPr="00C642DA">
        <w:rPr>
          <w:rFonts w:ascii="Calibri" w:hAnsi="Calibri" w:cs="Arial"/>
          <w:sz w:val="24"/>
          <w:szCs w:val="24"/>
        </w:rPr>
        <w:t xml:space="preserve">-1, </w:t>
      </w:r>
      <w:r w:rsidR="00243D89" w:rsidRPr="00C642DA">
        <w:rPr>
          <w:rFonts w:ascii="Calibri" w:hAnsi="Calibri" w:cs="Arial"/>
          <w:sz w:val="24"/>
          <w:szCs w:val="24"/>
          <w:lang w:val="en-US"/>
        </w:rPr>
        <w:t>3</w:t>
      </w:r>
      <w:r w:rsidR="00243D89" w:rsidRPr="00C642DA">
        <w:rPr>
          <w:rFonts w:ascii="Calibri" w:hAnsi="Calibri" w:cs="Arial"/>
          <w:sz w:val="24"/>
          <w:szCs w:val="24"/>
        </w:rPr>
        <w:t xml:space="preserve">-2, and </w:t>
      </w:r>
      <w:r w:rsidR="00243D89" w:rsidRPr="00C642DA">
        <w:rPr>
          <w:rFonts w:ascii="Calibri" w:hAnsi="Calibri" w:cs="Arial"/>
          <w:sz w:val="24"/>
          <w:szCs w:val="24"/>
          <w:lang w:val="en-US"/>
        </w:rPr>
        <w:t>3</w:t>
      </w:r>
      <w:r w:rsidR="003C28AE" w:rsidRPr="00C642DA">
        <w:rPr>
          <w:rFonts w:ascii="Calibri" w:hAnsi="Calibri" w:cs="Arial"/>
          <w:sz w:val="24"/>
          <w:szCs w:val="24"/>
        </w:rPr>
        <w:t xml:space="preserve">-3), and they themselves </w:t>
      </w:r>
      <w:r w:rsidR="003C28AE" w:rsidRPr="00C642DA">
        <w:rPr>
          <w:rFonts w:ascii="Calibri" w:hAnsi="Calibri" w:cs="Arial"/>
          <w:sz w:val="24"/>
          <w:szCs w:val="24"/>
          <w:lang w:val="en-US"/>
        </w:rPr>
        <w:t>we</w:t>
      </w:r>
      <w:r w:rsidR="003C28AE" w:rsidRPr="00C642DA">
        <w:rPr>
          <w:rFonts w:ascii="Calibri" w:hAnsi="Calibri" w:cs="Arial"/>
          <w:sz w:val="24"/>
          <w:szCs w:val="24"/>
        </w:rPr>
        <w:t xml:space="preserve">re converted into self-aligning </w:t>
      </w:r>
      <w:r w:rsidR="00A90506" w:rsidRPr="00C642DA">
        <w:rPr>
          <w:rFonts w:ascii="Calibri" w:hAnsi="Calibri" w:cs="Arial"/>
          <w:sz w:val="24"/>
          <w:szCs w:val="24"/>
        </w:rPr>
        <w:t>crystalloids</w:t>
      </w:r>
      <w:r w:rsidR="00A90506" w:rsidRPr="00C642DA">
        <w:rPr>
          <w:rFonts w:ascii="Calibri" w:hAnsi="Calibri" w:cs="Arial"/>
          <w:sz w:val="24"/>
          <w:szCs w:val="24"/>
          <w:lang w:val="en-US"/>
        </w:rPr>
        <w:t xml:space="preserve"> </w:t>
      </w:r>
      <w:r w:rsidR="00A90506" w:rsidRPr="00C642DA">
        <w:rPr>
          <w:rFonts w:ascii="Calibri" w:hAnsi="Calibri" w:cs="Arial"/>
          <w:sz w:val="24"/>
          <w:szCs w:val="24"/>
        </w:rPr>
        <w:t>(Fig</w:t>
      </w:r>
      <w:r w:rsidR="00A90506" w:rsidRPr="00C642DA">
        <w:rPr>
          <w:rFonts w:ascii="Calibri" w:hAnsi="Calibri" w:cs="Arial"/>
          <w:sz w:val="24"/>
          <w:szCs w:val="24"/>
          <w:lang w:val="en-US"/>
        </w:rPr>
        <w:t>s</w:t>
      </w:r>
      <w:r w:rsidR="00243D89" w:rsidRPr="00C642DA">
        <w:rPr>
          <w:rFonts w:ascii="Calibri" w:hAnsi="Calibri" w:cs="Arial"/>
          <w:sz w:val="24"/>
          <w:szCs w:val="24"/>
        </w:rPr>
        <w:t xml:space="preserve">. </w:t>
      </w:r>
      <w:r w:rsidR="00243D89" w:rsidRPr="00C642DA">
        <w:rPr>
          <w:rFonts w:ascii="Calibri" w:hAnsi="Calibri" w:cs="Arial"/>
          <w:sz w:val="24"/>
          <w:szCs w:val="24"/>
          <w:lang w:val="en-US"/>
        </w:rPr>
        <w:t>4</w:t>
      </w:r>
      <w:r w:rsidR="00243D89" w:rsidRPr="00C642DA">
        <w:rPr>
          <w:rFonts w:ascii="Calibri" w:hAnsi="Calibri" w:cs="Arial"/>
          <w:sz w:val="24"/>
          <w:szCs w:val="24"/>
        </w:rPr>
        <w:t xml:space="preserve">, </w:t>
      </w:r>
      <w:r w:rsidR="00243D89" w:rsidRPr="00C642DA">
        <w:rPr>
          <w:rFonts w:ascii="Calibri" w:hAnsi="Calibri" w:cs="Arial"/>
          <w:sz w:val="24"/>
          <w:szCs w:val="24"/>
          <w:lang w:val="en-US"/>
        </w:rPr>
        <w:t>4</w:t>
      </w:r>
      <w:r w:rsidR="00196F8F" w:rsidRPr="00C642DA">
        <w:rPr>
          <w:rFonts w:ascii="Calibri" w:hAnsi="Calibri" w:cs="Arial"/>
          <w:sz w:val="24"/>
          <w:szCs w:val="24"/>
        </w:rPr>
        <w:t>-1,</w:t>
      </w:r>
      <w:r w:rsidR="00196F8F" w:rsidRPr="00C642DA">
        <w:rPr>
          <w:rFonts w:ascii="Calibri" w:hAnsi="Calibri" w:cs="Arial"/>
          <w:sz w:val="24"/>
          <w:szCs w:val="24"/>
          <w:lang w:val="en-US"/>
        </w:rPr>
        <w:t xml:space="preserve"> </w:t>
      </w:r>
      <w:r w:rsidR="00243D89" w:rsidRPr="00C642DA">
        <w:rPr>
          <w:rFonts w:ascii="Calibri" w:hAnsi="Calibri" w:cs="Arial"/>
          <w:sz w:val="24"/>
          <w:szCs w:val="24"/>
          <w:lang w:val="en-US"/>
        </w:rPr>
        <w:t>4</w:t>
      </w:r>
      <w:r w:rsidR="00A90506" w:rsidRPr="00C642DA">
        <w:rPr>
          <w:rFonts w:ascii="Calibri" w:hAnsi="Calibri" w:cs="Arial"/>
          <w:sz w:val="24"/>
          <w:szCs w:val="24"/>
        </w:rPr>
        <w:t>-2</w:t>
      </w:r>
      <w:r w:rsidR="00196F8F" w:rsidRPr="00C642DA">
        <w:rPr>
          <w:rFonts w:ascii="Calibri" w:hAnsi="Calibri" w:cs="Arial"/>
          <w:sz w:val="24"/>
          <w:szCs w:val="24"/>
          <w:lang w:val="en-US"/>
        </w:rPr>
        <w:t xml:space="preserve"> and 4-3</w:t>
      </w:r>
      <w:r w:rsidR="00A90506" w:rsidRPr="00C642DA">
        <w:rPr>
          <w:rFonts w:ascii="Calibri" w:hAnsi="Calibri" w:cs="Arial"/>
          <w:sz w:val="24"/>
          <w:szCs w:val="24"/>
        </w:rPr>
        <w:t>)</w:t>
      </w:r>
      <w:r w:rsidR="00A90506" w:rsidRPr="00C642DA">
        <w:rPr>
          <w:rFonts w:ascii="Calibri" w:hAnsi="Calibri" w:cs="Arial"/>
          <w:sz w:val="24"/>
          <w:szCs w:val="24"/>
          <w:lang w:val="en-US"/>
        </w:rPr>
        <w:t xml:space="preserve">, </w:t>
      </w:r>
      <w:r w:rsidR="00196F8F" w:rsidRPr="00C642DA">
        <w:rPr>
          <w:rFonts w:ascii="Calibri" w:hAnsi="Calibri" w:cs="Arial"/>
          <w:sz w:val="24"/>
          <w:szCs w:val="24"/>
          <w:lang w:val="en-US"/>
        </w:rPr>
        <w:t>also</w:t>
      </w:r>
      <w:r w:rsidR="00A90506" w:rsidRPr="00C642DA">
        <w:rPr>
          <w:rFonts w:ascii="Calibri" w:hAnsi="Calibri" w:cs="Arial"/>
          <w:sz w:val="24"/>
          <w:szCs w:val="24"/>
        </w:rPr>
        <w:t xml:space="preserve"> </w:t>
      </w:r>
      <w:r w:rsidR="003C28AE" w:rsidRPr="00C642DA">
        <w:rPr>
          <w:rFonts w:ascii="Calibri" w:hAnsi="Calibri" w:cs="Arial"/>
          <w:sz w:val="24"/>
          <w:szCs w:val="24"/>
        </w:rPr>
        <w:t xml:space="preserve">in the form of </w:t>
      </w:r>
      <w:r w:rsidR="002E64F3" w:rsidRPr="00C642DA">
        <w:rPr>
          <w:rFonts w:ascii="Calibri" w:hAnsi="Calibri" w:cs="Arial"/>
          <w:sz w:val="24"/>
          <w:szCs w:val="24"/>
          <w:lang w:val="en-US"/>
        </w:rPr>
        <w:t>letter type</w:t>
      </w:r>
      <w:r w:rsidR="00A90506" w:rsidRPr="00C642DA">
        <w:rPr>
          <w:rFonts w:ascii="Calibri" w:hAnsi="Calibri" w:cs="Arial"/>
          <w:sz w:val="24"/>
          <w:szCs w:val="24"/>
        </w:rPr>
        <w:t xml:space="preserve"> anisotropic</w:t>
      </w:r>
      <w:r w:rsidR="003C28AE" w:rsidRPr="00C642DA">
        <w:rPr>
          <w:rFonts w:ascii="Calibri" w:hAnsi="Calibri" w:cs="Arial"/>
          <w:sz w:val="24"/>
          <w:szCs w:val="24"/>
        </w:rPr>
        <w:t xml:space="preserve"> </w:t>
      </w:r>
      <w:r w:rsidR="00A90506" w:rsidRPr="00C642DA">
        <w:rPr>
          <w:rFonts w:ascii="Calibri" w:hAnsi="Calibri" w:cs="Arial"/>
          <w:sz w:val="24"/>
          <w:szCs w:val="24"/>
        </w:rPr>
        <w:t>crystalloids</w:t>
      </w:r>
      <w:r w:rsidR="00B11181" w:rsidRPr="00C642DA">
        <w:rPr>
          <w:rFonts w:ascii="Calibri" w:hAnsi="Calibri" w:cs="Arial"/>
          <w:sz w:val="24"/>
          <w:szCs w:val="24"/>
          <w:lang w:val="en-US"/>
        </w:rPr>
        <w:t xml:space="preserve"> (Figs. 5, 5-1, 5-2,</w:t>
      </w:r>
      <w:r w:rsidR="00243D89" w:rsidRPr="00C642DA">
        <w:rPr>
          <w:rFonts w:ascii="Calibri" w:hAnsi="Calibri" w:cs="Arial"/>
          <w:sz w:val="24"/>
          <w:szCs w:val="24"/>
          <w:lang w:val="en-US"/>
        </w:rPr>
        <w:t xml:space="preserve"> </w:t>
      </w:r>
      <w:r w:rsidR="006C0806" w:rsidRPr="00C642DA">
        <w:rPr>
          <w:rFonts w:ascii="Calibri" w:hAnsi="Calibri" w:cs="Arial"/>
          <w:sz w:val="24"/>
          <w:szCs w:val="24"/>
          <w:lang w:val="en-US"/>
        </w:rPr>
        <w:t xml:space="preserve">and </w:t>
      </w:r>
      <w:r w:rsidR="00243D89" w:rsidRPr="00C642DA">
        <w:rPr>
          <w:rFonts w:ascii="Calibri" w:hAnsi="Calibri" w:cs="Arial"/>
          <w:sz w:val="24"/>
          <w:szCs w:val="24"/>
          <w:lang w:val="en-US"/>
        </w:rPr>
        <w:t>5-</w:t>
      </w:r>
      <w:r w:rsidR="00B11181" w:rsidRPr="00C642DA">
        <w:rPr>
          <w:rFonts w:ascii="Calibri" w:hAnsi="Calibri" w:cs="Arial"/>
          <w:sz w:val="24"/>
          <w:szCs w:val="24"/>
          <w:lang w:val="en-US"/>
        </w:rPr>
        <w:t>3</w:t>
      </w:r>
      <w:r w:rsidR="00243D89" w:rsidRPr="00C642DA">
        <w:rPr>
          <w:rFonts w:ascii="Calibri" w:hAnsi="Calibri" w:cs="Arial"/>
          <w:sz w:val="24"/>
          <w:szCs w:val="24"/>
          <w:lang w:val="en-US"/>
        </w:rPr>
        <w:t xml:space="preserve">), and </w:t>
      </w:r>
      <w:r w:rsidR="003C28AE" w:rsidRPr="00C642DA">
        <w:rPr>
          <w:rFonts w:ascii="Calibri" w:hAnsi="Calibri" w:cs="Arial"/>
          <w:sz w:val="24"/>
          <w:szCs w:val="24"/>
        </w:rPr>
        <w:t xml:space="preserve">decomposing into </w:t>
      </w:r>
      <w:r w:rsidR="00EF3B1D">
        <w:rPr>
          <w:rFonts w:ascii="Calibri" w:hAnsi="Calibri" w:cs="Arial"/>
          <w:sz w:val="24"/>
          <w:szCs w:val="24"/>
        </w:rPr>
        <w:t>isotropic, water soluble</w:t>
      </w:r>
      <w:r w:rsidR="00EF3B1D">
        <w:rPr>
          <w:rFonts w:ascii="Calibri" w:hAnsi="Calibri" w:cs="Arial"/>
          <w:sz w:val="24"/>
          <w:szCs w:val="24"/>
          <w:lang w:val="en-US"/>
        </w:rPr>
        <w:t xml:space="preserve"> </w:t>
      </w:r>
      <w:r w:rsidR="003C28AE" w:rsidRPr="00C642DA">
        <w:rPr>
          <w:rStyle w:val="alt-edited1"/>
          <w:rFonts w:ascii="Calibri" w:hAnsi="Calibri" w:cs="Arial"/>
          <w:color w:val="auto"/>
          <w:sz w:val="24"/>
          <w:szCs w:val="24"/>
        </w:rPr>
        <w:t>cross-like</w:t>
      </w:r>
      <w:r w:rsidR="003C28AE" w:rsidRPr="00C642DA">
        <w:rPr>
          <w:rFonts w:ascii="Calibri" w:hAnsi="Calibri" w:cs="Arial"/>
          <w:sz w:val="24"/>
          <w:szCs w:val="24"/>
        </w:rPr>
        <w:t xml:space="preserve"> crystalloids. (Fig</w:t>
      </w:r>
      <w:r w:rsidR="00243D89" w:rsidRPr="00C642DA">
        <w:rPr>
          <w:rFonts w:ascii="Calibri" w:hAnsi="Calibri" w:cs="Arial"/>
          <w:sz w:val="24"/>
          <w:szCs w:val="24"/>
        </w:rPr>
        <w:t xml:space="preserve">. </w:t>
      </w:r>
      <w:r w:rsidR="00243D89" w:rsidRPr="00C642DA">
        <w:rPr>
          <w:rFonts w:ascii="Calibri" w:hAnsi="Calibri" w:cs="Arial"/>
          <w:sz w:val="24"/>
          <w:szCs w:val="24"/>
          <w:lang w:val="en-US"/>
        </w:rPr>
        <w:t>6</w:t>
      </w:r>
      <w:r w:rsidR="00D03056" w:rsidRPr="00C642DA">
        <w:rPr>
          <w:rFonts w:ascii="Calibri" w:hAnsi="Calibri" w:cs="Arial"/>
          <w:sz w:val="24"/>
          <w:szCs w:val="24"/>
          <w:lang w:val="en-US"/>
        </w:rPr>
        <w:t>).</w:t>
      </w:r>
    </w:p>
    <w:p w:rsidR="00105248" w:rsidRDefault="00105248">
      <w:pPr>
        <w:rPr>
          <w:rFonts w:ascii="Calibri" w:hAnsi="Calibri" w:cs="Arial"/>
          <w:sz w:val="24"/>
          <w:szCs w:val="24"/>
          <w:lang w:val="en-US"/>
        </w:rPr>
      </w:pPr>
      <w:r>
        <w:rPr>
          <w:rFonts w:ascii="Calibri" w:hAnsi="Calibri" w:cs="Arial"/>
          <w:sz w:val="24"/>
          <w:szCs w:val="24"/>
          <w:lang w:val="en-US"/>
        </w:rPr>
        <w:br w:type="page"/>
      </w:r>
    </w:p>
    <w:p w:rsidR="004A6A02" w:rsidRPr="00C642DA" w:rsidRDefault="001C1E51" w:rsidP="006212AF">
      <w:pPr>
        <w:autoSpaceDE w:val="0"/>
        <w:autoSpaceDN w:val="0"/>
        <w:adjustRightInd w:val="0"/>
        <w:spacing w:before="120" w:after="0"/>
        <w:rPr>
          <w:rFonts w:ascii="Calibri" w:hAnsi="Calibri" w:cs="Arial"/>
          <w:sz w:val="24"/>
          <w:szCs w:val="24"/>
          <w:lang w:val="en-US"/>
        </w:rPr>
      </w:pPr>
      <w:r w:rsidRPr="001C1E51">
        <w:rPr>
          <w:rFonts w:ascii="Calibri" w:hAnsi="Calibri" w:cs="Arial"/>
          <w:i/>
          <w:noProof/>
          <w:sz w:val="24"/>
          <w:szCs w:val="24"/>
          <w:lang w:val="en-US"/>
        </w:rPr>
        <w:lastRenderedPageBreak/>
        <w:pict>
          <v:shape id="_x0000_s1046" type="#_x0000_t202" style="position:absolute;margin-left:3.55pt;margin-top:-26.7pt;width:441.55pt;height:17.75pt;z-index:251735040" filled="f" stroked="f">
            <v:textbox style="mso-next-textbox:#_x0000_s1046">
              <w:txbxContent>
                <w:p w:rsidR="0010070A" w:rsidRPr="00721798" w:rsidRDefault="0010070A" w:rsidP="0076244E">
                  <w:pPr>
                    <w:rPr>
                      <w:strike/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5-2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5-3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 xml:space="preserve">Fig. </w:t>
                  </w:r>
                  <w:r w:rsidR="00314D17" w:rsidRPr="00721798">
                    <w:rPr>
                      <w:sz w:val="20"/>
                      <w:szCs w:val="20"/>
                      <w:lang w:val="en-US"/>
                    </w:rPr>
                    <w:t>6</w:t>
                  </w:r>
                </w:p>
              </w:txbxContent>
            </v:textbox>
          </v:shape>
        </w:pict>
      </w:r>
      <w:r w:rsidRPr="001C1E51">
        <w:rPr>
          <w:rFonts w:ascii="Calibri" w:hAnsi="Calibri" w:cs="Arial"/>
          <w:i/>
          <w:noProof/>
          <w:sz w:val="24"/>
          <w:szCs w:val="24"/>
          <w:lang w:val="en-US"/>
        </w:rPr>
        <w:pict>
          <v:shape id="_x0000_s1044" type="#_x0000_t202" style="position:absolute;margin-left:.45pt;margin-top:-190.05pt;width:441.55pt;height:17.75pt;z-index:251726848" filled="f" stroked="f">
            <v:textbox style="mso-next-textbox:#_x0000_s1044">
              <w:txbxContent>
                <w:p w:rsidR="0010070A" w:rsidRPr="00721798" w:rsidRDefault="0010070A" w:rsidP="007D53BE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4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4-1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4-2</w:t>
                  </w:r>
                </w:p>
              </w:txbxContent>
            </v:textbox>
          </v:shape>
        </w:pict>
      </w:r>
      <w:r w:rsidRPr="001C1E51">
        <w:rPr>
          <w:rFonts w:ascii="Calibri" w:hAnsi="Calibri" w:cs="Arial"/>
          <w:i/>
          <w:noProof/>
          <w:sz w:val="24"/>
          <w:szCs w:val="24"/>
          <w:lang w:val="en-US"/>
        </w:rPr>
        <w:pict>
          <v:shape id="_x0000_s1045" type="#_x0000_t202" style="position:absolute;margin-left:.45pt;margin-top:-351.25pt;width:441.55pt;height:17.75pt;z-index:251730944" filled="f" stroked="f">
            <v:textbox style="mso-next-textbox:#_x0000_s1045">
              <w:txbxContent>
                <w:p w:rsidR="0010070A" w:rsidRPr="00721798" w:rsidRDefault="0010070A" w:rsidP="0094007D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4-3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5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5-1</w:t>
                  </w:r>
                </w:p>
              </w:txbxContent>
            </v:textbox>
          </v:shape>
        </w:pict>
      </w:r>
      <w:r w:rsidRPr="001C1E51">
        <w:rPr>
          <w:rFonts w:ascii="Calibri" w:hAnsi="Calibri" w:cs="Arial"/>
          <w:i/>
          <w:noProof/>
          <w:sz w:val="24"/>
          <w:szCs w:val="24"/>
          <w:lang w:val="en-US"/>
        </w:rPr>
        <w:pict>
          <v:shape id="_x0000_s1050" type="#_x0000_t202" style="position:absolute;margin-left:3.55pt;margin-top:-508.15pt;width:441.55pt;height:17.75pt;z-index:251741184" filled="f" stroked="f">
            <v:textbox style="mso-next-textbox:#_x0000_s1050">
              <w:txbxContent>
                <w:p w:rsidR="0010070A" w:rsidRPr="00721798" w:rsidRDefault="0010070A" w:rsidP="006A49EF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3-1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3-2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3-3</w:t>
                  </w:r>
                </w:p>
              </w:txbxContent>
            </v:textbox>
          </v:shape>
        </w:pict>
      </w:r>
      <w:r w:rsidR="00BD186A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39136" behindDoc="1" locked="0" layoutInCell="1" allowOverlap="1">
            <wp:simplePos x="0" y="0"/>
            <wp:positionH relativeFrom="column">
              <wp:posOffset>4328795</wp:posOffset>
            </wp:positionH>
            <wp:positionV relativeFrom="paragraph">
              <wp:posOffset>6139180</wp:posOffset>
            </wp:positionV>
            <wp:extent cx="2021840" cy="1492250"/>
            <wp:effectExtent l="171450" t="133350" r="359410" b="298450"/>
            <wp:wrapTight wrapText="bothSides">
              <wp:wrapPolygon edited="0">
                <wp:start x="2239" y="-1930"/>
                <wp:lineTo x="611" y="-1654"/>
                <wp:lineTo x="-1832" y="827"/>
                <wp:lineTo x="-1832" y="20129"/>
                <wp:lineTo x="-1018" y="24541"/>
                <wp:lineTo x="814" y="25920"/>
                <wp:lineTo x="1221" y="25920"/>
                <wp:lineTo x="22387" y="25920"/>
                <wp:lineTo x="22794" y="25920"/>
                <wp:lineTo x="24219" y="24817"/>
                <wp:lineTo x="24219" y="24541"/>
                <wp:lineTo x="24422" y="24541"/>
                <wp:lineTo x="25236" y="20957"/>
                <wp:lineTo x="25236" y="2482"/>
                <wp:lineTo x="25440" y="1103"/>
                <wp:lineTo x="22997" y="-1654"/>
                <wp:lineTo x="21369" y="-1930"/>
                <wp:lineTo x="2239" y="-1930"/>
              </wp:wrapPolygon>
            </wp:wrapTight>
            <wp:docPr id="84" name="Picture 83" descr="Fig.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6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492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D186A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2185670</wp:posOffset>
            </wp:positionH>
            <wp:positionV relativeFrom="paragraph">
              <wp:posOffset>6139180</wp:posOffset>
            </wp:positionV>
            <wp:extent cx="2016125" cy="1492250"/>
            <wp:effectExtent l="171450" t="133350" r="365125" b="298450"/>
            <wp:wrapTight wrapText="bothSides">
              <wp:wrapPolygon edited="0">
                <wp:start x="2245" y="-1930"/>
                <wp:lineTo x="612" y="-1654"/>
                <wp:lineTo x="-1837" y="827"/>
                <wp:lineTo x="-1837" y="20129"/>
                <wp:lineTo x="-1020" y="24541"/>
                <wp:lineTo x="816" y="25920"/>
                <wp:lineTo x="1225" y="25920"/>
                <wp:lineTo x="22450" y="25920"/>
                <wp:lineTo x="22859" y="25920"/>
                <wp:lineTo x="24287" y="24817"/>
                <wp:lineTo x="24287" y="24541"/>
                <wp:lineTo x="24491" y="24541"/>
                <wp:lineTo x="25308" y="20957"/>
                <wp:lineTo x="25308" y="2482"/>
                <wp:lineTo x="25512" y="1103"/>
                <wp:lineTo x="23063" y="-1654"/>
                <wp:lineTo x="21430" y="-1930"/>
                <wp:lineTo x="2245" y="-1930"/>
              </wp:wrapPolygon>
            </wp:wrapTight>
            <wp:docPr id="78" name="Picture 77" descr="Fig. 5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5-3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6125" cy="1492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D186A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29920" behindDoc="1" locked="0" layoutInCell="1" allowOverlap="1">
            <wp:simplePos x="0" y="0"/>
            <wp:positionH relativeFrom="column">
              <wp:posOffset>43180</wp:posOffset>
            </wp:positionH>
            <wp:positionV relativeFrom="paragraph">
              <wp:posOffset>6152515</wp:posOffset>
            </wp:positionV>
            <wp:extent cx="2013585" cy="1494790"/>
            <wp:effectExtent l="171450" t="133350" r="367665" b="295910"/>
            <wp:wrapTight wrapText="bothSides">
              <wp:wrapPolygon edited="0">
                <wp:start x="2248" y="-1927"/>
                <wp:lineTo x="613" y="-1652"/>
                <wp:lineTo x="-1839" y="826"/>
                <wp:lineTo x="-1839" y="20095"/>
                <wp:lineTo x="-1022" y="24500"/>
                <wp:lineTo x="817" y="25876"/>
                <wp:lineTo x="1226" y="25876"/>
                <wp:lineTo x="22479" y="25876"/>
                <wp:lineTo x="22887" y="25876"/>
                <wp:lineTo x="24318" y="24775"/>
                <wp:lineTo x="24318" y="24500"/>
                <wp:lineTo x="24522" y="24500"/>
                <wp:lineTo x="25340" y="20921"/>
                <wp:lineTo x="25340" y="2477"/>
                <wp:lineTo x="25544" y="1101"/>
                <wp:lineTo x="23092" y="-1652"/>
                <wp:lineTo x="21457" y="-1927"/>
                <wp:lineTo x="2248" y="-1927"/>
              </wp:wrapPolygon>
            </wp:wrapTight>
            <wp:docPr id="76" name="Picture 75" descr="Fig. 5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5-2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3585" cy="1494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D186A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23776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1990090</wp:posOffset>
            </wp:positionV>
            <wp:extent cx="2010410" cy="1531620"/>
            <wp:effectExtent l="171450" t="133350" r="370840" b="297180"/>
            <wp:wrapTight wrapText="bothSides">
              <wp:wrapPolygon edited="0">
                <wp:start x="2251" y="-1881"/>
                <wp:lineTo x="614" y="-1612"/>
                <wp:lineTo x="-1842" y="806"/>
                <wp:lineTo x="-1228" y="23910"/>
                <wp:lineTo x="614" y="25791"/>
                <wp:lineTo x="1228" y="25791"/>
                <wp:lineTo x="22514" y="25791"/>
                <wp:lineTo x="22924" y="25791"/>
                <wp:lineTo x="24766" y="24179"/>
                <wp:lineTo x="24766" y="23910"/>
                <wp:lineTo x="25380" y="19881"/>
                <wp:lineTo x="25380" y="2418"/>
                <wp:lineTo x="25584" y="1075"/>
                <wp:lineTo x="23128" y="-1612"/>
                <wp:lineTo x="21491" y="-1881"/>
                <wp:lineTo x="2251" y="-1881"/>
              </wp:wrapPolygon>
            </wp:wrapTight>
            <wp:docPr id="70" name="Picture 69" descr="Fig.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4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410" cy="15316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D186A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25824" behindDoc="1" locked="0" layoutInCell="1" allowOverlap="1">
            <wp:simplePos x="0" y="0"/>
            <wp:positionH relativeFrom="column">
              <wp:posOffset>4287520</wp:posOffset>
            </wp:positionH>
            <wp:positionV relativeFrom="paragraph">
              <wp:posOffset>1990090</wp:posOffset>
            </wp:positionV>
            <wp:extent cx="2012950" cy="1532890"/>
            <wp:effectExtent l="171450" t="133350" r="368300" b="295910"/>
            <wp:wrapTight wrapText="bothSides">
              <wp:wrapPolygon edited="0">
                <wp:start x="2249" y="-1879"/>
                <wp:lineTo x="613" y="-1611"/>
                <wp:lineTo x="-1840" y="805"/>
                <wp:lineTo x="-1226" y="23891"/>
                <wp:lineTo x="613" y="25770"/>
                <wp:lineTo x="1226" y="25770"/>
                <wp:lineTo x="22486" y="25770"/>
                <wp:lineTo x="22895" y="25770"/>
                <wp:lineTo x="24734" y="24159"/>
                <wp:lineTo x="24734" y="23891"/>
                <wp:lineTo x="25348" y="19864"/>
                <wp:lineTo x="25348" y="2416"/>
                <wp:lineTo x="25552" y="1074"/>
                <wp:lineTo x="23099" y="-1611"/>
                <wp:lineTo x="21464" y="-1879"/>
                <wp:lineTo x="2249" y="-1879"/>
              </wp:wrapPolygon>
            </wp:wrapTight>
            <wp:docPr id="73" name="Picture 71" descr="Fig. 4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4-2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2950" cy="1532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D186A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24800" behindDoc="1" locked="0" layoutInCell="1" allowOverlap="1">
            <wp:simplePos x="0" y="0"/>
            <wp:positionH relativeFrom="column">
              <wp:posOffset>2158365</wp:posOffset>
            </wp:positionH>
            <wp:positionV relativeFrom="paragraph">
              <wp:posOffset>1990090</wp:posOffset>
            </wp:positionV>
            <wp:extent cx="2012950" cy="1532890"/>
            <wp:effectExtent l="171450" t="133350" r="368300" b="295910"/>
            <wp:wrapTight wrapText="bothSides">
              <wp:wrapPolygon edited="0">
                <wp:start x="2249" y="-1879"/>
                <wp:lineTo x="613" y="-1611"/>
                <wp:lineTo x="-1840" y="805"/>
                <wp:lineTo x="-1226" y="23891"/>
                <wp:lineTo x="613" y="25770"/>
                <wp:lineTo x="1226" y="25770"/>
                <wp:lineTo x="22486" y="25770"/>
                <wp:lineTo x="22895" y="25770"/>
                <wp:lineTo x="24734" y="24159"/>
                <wp:lineTo x="24734" y="23891"/>
                <wp:lineTo x="25348" y="19864"/>
                <wp:lineTo x="25348" y="2416"/>
                <wp:lineTo x="25552" y="1074"/>
                <wp:lineTo x="23099" y="-1611"/>
                <wp:lineTo x="21464" y="-1879"/>
                <wp:lineTo x="2249" y="-1879"/>
              </wp:wrapPolygon>
            </wp:wrapTight>
            <wp:docPr id="71" name="Picture 70" descr="Fig. 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4-1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2950" cy="1532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D186A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32992" behindDoc="1" locked="0" layoutInCell="1" allowOverlap="1">
            <wp:simplePos x="0" y="0"/>
            <wp:positionH relativeFrom="column">
              <wp:posOffset>4322445</wp:posOffset>
            </wp:positionH>
            <wp:positionV relativeFrom="paragraph">
              <wp:posOffset>4010025</wp:posOffset>
            </wp:positionV>
            <wp:extent cx="2009140" cy="1532255"/>
            <wp:effectExtent l="171450" t="133350" r="353060" b="296545"/>
            <wp:wrapTight wrapText="bothSides">
              <wp:wrapPolygon edited="0">
                <wp:start x="2253" y="-1880"/>
                <wp:lineTo x="614" y="-1611"/>
                <wp:lineTo x="-1843" y="806"/>
                <wp:lineTo x="-1229" y="23901"/>
                <wp:lineTo x="614" y="25780"/>
                <wp:lineTo x="1229" y="25780"/>
                <wp:lineTo x="22324" y="25780"/>
                <wp:lineTo x="22733" y="25780"/>
                <wp:lineTo x="24576" y="24169"/>
                <wp:lineTo x="24576" y="23901"/>
                <wp:lineTo x="25191" y="19872"/>
                <wp:lineTo x="25191" y="2417"/>
                <wp:lineTo x="25396" y="1074"/>
                <wp:lineTo x="22938" y="-1611"/>
                <wp:lineTo x="21300" y="-1880"/>
                <wp:lineTo x="2253" y="-1880"/>
              </wp:wrapPolygon>
            </wp:wrapTight>
            <wp:docPr id="79" name="Picture 78" descr="Fig. 5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5-1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5322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D186A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28896" behindDoc="1" locked="0" layoutInCell="1" allowOverlap="1">
            <wp:simplePos x="0" y="0"/>
            <wp:positionH relativeFrom="column">
              <wp:posOffset>2179320</wp:posOffset>
            </wp:positionH>
            <wp:positionV relativeFrom="paragraph">
              <wp:posOffset>4010025</wp:posOffset>
            </wp:positionV>
            <wp:extent cx="2009140" cy="1532255"/>
            <wp:effectExtent l="171450" t="133350" r="353060" b="296545"/>
            <wp:wrapTight wrapText="bothSides">
              <wp:wrapPolygon edited="0">
                <wp:start x="2253" y="-1880"/>
                <wp:lineTo x="614" y="-1611"/>
                <wp:lineTo x="-1843" y="806"/>
                <wp:lineTo x="-1229" y="23901"/>
                <wp:lineTo x="614" y="25780"/>
                <wp:lineTo x="1229" y="25780"/>
                <wp:lineTo x="22324" y="25780"/>
                <wp:lineTo x="22733" y="25780"/>
                <wp:lineTo x="24576" y="24169"/>
                <wp:lineTo x="24576" y="23901"/>
                <wp:lineTo x="25191" y="19872"/>
                <wp:lineTo x="25191" y="2417"/>
                <wp:lineTo x="25396" y="1074"/>
                <wp:lineTo x="22938" y="-1611"/>
                <wp:lineTo x="21300" y="-1880"/>
                <wp:lineTo x="2253" y="-1880"/>
              </wp:wrapPolygon>
            </wp:wrapTight>
            <wp:docPr id="75" name="Picture 74" descr="Fig.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5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5322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BD186A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27872" behindDoc="1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4010025</wp:posOffset>
            </wp:positionV>
            <wp:extent cx="2009140" cy="1532255"/>
            <wp:effectExtent l="171450" t="133350" r="353060" b="296545"/>
            <wp:wrapTight wrapText="bothSides">
              <wp:wrapPolygon edited="0">
                <wp:start x="2253" y="-1880"/>
                <wp:lineTo x="614" y="-1611"/>
                <wp:lineTo x="-1843" y="806"/>
                <wp:lineTo x="-1229" y="23901"/>
                <wp:lineTo x="614" y="25780"/>
                <wp:lineTo x="1229" y="25780"/>
                <wp:lineTo x="22324" y="25780"/>
                <wp:lineTo x="22733" y="25780"/>
                <wp:lineTo x="24576" y="24169"/>
                <wp:lineTo x="24576" y="23901"/>
                <wp:lineTo x="25191" y="19872"/>
                <wp:lineTo x="25191" y="2417"/>
                <wp:lineTo x="25396" y="1074"/>
                <wp:lineTo x="22938" y="-1611"/>
                <wp:lineTo x="21300" y="-1880"/>
                <wp:lineTo x="2253" y="-1880"/>
              </wp:wrapPolygon>
            </wp:wrapTight>
            <wp:docPr id="74" name="Picture 73" descr="Fig. 4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4-3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5322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3516A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21728" behindDoc="1" locked="0" layoutInCell="1" allowOverlap="1">
            <wp:simplePos x="0" y="0"/>
            <wp:positionH relativeFrom="column">
              <wp:posOffset>2136140</wp:posOffset>
            </wp:positionH>
            <wp:positionV relativeFrom="paragraph">
              <wp:posOffset>-1270</wp:posOffset>
            </wp:positionV>
            <wp:extent cx="2015490" cy="1518920"/>
            <wp:effectExtent l="171450" t="133350" r="365760" b="309880"/>
            <wp:wrapTight wrapText="bothSides">
              <wp:wrapPolygon edited="0">
                <wp:start x="2246" y="-1896"/>
                <wp:lineTo x="612" y="-1625"/>
                <wp:lineTo x="-1837" y="813"/>
                <wp:lineTo x="-1225" y="24110"/>
                <wp:lineTo x="612" y="26007"/>
                <wp:lineTo x="1225" y="26007"/>
                <wp:lineTo x="22457" y="26007"/>
                <wp:lineTo x="22866" y="26007"/>
                <wp:lineTo x="24703" y="24381"/>
                <wp:lineTo x="24703" y="24110"/>
                <wp:lineTo x="25316" y="20047"/>
                <wp:lineTo x="25316" y="2438"/>
                <wp:lineTo x="25520" y="1084"/>
                <wp:lineTo x="23070" y="-1625"/>
                <wp:lineTo x="21437" y="-1896"/>
                <wp:lineTo x="2246" y="-1896"/>
              </wp:wrapPolygon>
            </wp:wrapTight>
            <wp:docPr id="68" name="Picture 67" descr="Fig. 3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3-2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5490" cy="15189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D30EC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20704" behindDoc="1" locked="0" layoutInCell="1" allowOverlap="1">
            <wp:simplePos x="0" y="0"/>
            <wp:positionH relativeFrom="column">
              <wp:posOffset>4279900</wp:posOffset>
            </wp:positionH>
            <wp:positionV relativeFrom="paragraph">
              <wp:posOffset>3810</wp:posOffset>
            </wp:positionV>
            <wp:extent cx="2018030" cy="1511935"/>
            <wp:effectExtent l="171450" t="133350" r="363220" b="297815"/>
            <wp:wrapTight wrapText="bothSides">
              <wp:wrapPolygon edited="0">
                <wp:start x="2243" y="-1905"/>
                <wp:lineTo x="612" y="-1633"/>
                <wp:lineTo x="-1835" y="816"/>
                <wp:lineTo x="-1835" y="19867"/>
                <wp:lineTo x="-1020" y="24222"/>
                <wp:lineTo x="816" y="25855"/>
                <wp:lineTo x="1223" y="25855"/>
                <wp:lineTo x="22429" y="25855"/>
                <wp:lineTo x="22837" y="25855"/>
                <wp:lineTo x="24468" y="24494"/>
                <wp:lineTo x="24468" y="24222"/>
                <wp:lineTo x="24672" y="24222"/>
                <wp:lineTo x="25284" y="20412"/>
                <wp:lineTo x="25284" y="2449"/>
                <wp:lineTo x="25488" y="1089"/>
                <wp:lineTo x="23041" y="-1633"/>
                <wp:lineTo x="21410" y="-1905"/>
                <wp:lineTo x="2243" y="-1905"/>
              </wp:wrapPolygon>
            </wp:wrapTight>
            <wp:docPr id="69" name="Picture 68" descr="Fig. 3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3-3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8030" cy="15119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D30EC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19680" behindDoc="1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3810</wp:posOffset>
            </wp:positionV>
            <wp:extent cx="1969770" cy="1511935"/>
            <wp:effectExtent l="171450" t="133350" r="354330" b="297815"/>
            <wp:wrapTight wrapText="bothSides">
              <wp:wrapPolygon edited="0">
                <wp:start x="2298" y="-1905"/>
                <wp:lineTo x="627" y="-1633"/>
                <wp:lineTo x="-1880" y="816"/>
                <wp:lineTo x="-1880" y="19867"/>
                <wp:lineTo x="-1044" y="24222"/>
                <wp:lineTo x="836" y="25855"/>
                <wp:lineTo x="1253" y="25855"/>
                <wp:lineTo x="22352" y="25855"/>
                <wp:lineTo x="22770" y="25855"/>
                <wp:lineTo x="24441" y="24494"/>
                <wp:lineTo x="24441" y="24222"/>
                <wp:lineTo x="24650" y="24222"/>
                <wp:lineTo x="25277" y="20412"/>
                <wp:lineTo x="25277" y="2449"/>
                <wp:lineTo x="25485" y="1089"/>
                <wp:lineTo x="22979" y="-1633"/>
                <wp:lineTo x="21308" y="-1905"/>
                <wp:lineTo x="2298" y="-1905"/>
              </wp:wrapPolygon>
            </wp:wrapTight>
            <wp:docPr id="43" name="Picture 42" descr="Fig. 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3-1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9770" cy="15119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0E09F2" w:rsidRDefault="000E09F2" w:rsidP="006212AF">
      <w:pPr>
        <w:autoSpaceDE w:val="0"/>
        <w:autoSpaceDN w:val="0"/>
        <w:adjustRightInd w:val="0"/>
        <w:spacing w:before="120" w:after="0"/>
        <w:rPr>
          <w:rFonts w:ascii="Calibri" w:hAnsi="Calibri" w:cs="Arial"/>
          <w:i/>
          <w:sz w:val="24"/>
          <w:szCs w:val="24"/>
          <w:lang w:val="en-US"/>
        </w:rPr>
      </w:pPr>
    </w:p>
    <w:p w:rsidR="00412A8C" w:rsidRPr="00C642DA" w:rsidRDefault="00053360" w:rsidP="007462F6">
      <w:pPr>
        <w:autoSpaceDE w:val="0"/>
        <w:autoSpaceDN w:val="0"/>
        <w:adjustRightInd w:val="0"/>
        <w:spacing w:after="0"/>
        <w:rPr>
          <w:rFonts w:ascii="Calibri" w:hAnsi="Calibri" w:cs="Arial"/>
          <w:i/>
          <w:sz w:val="24"/>
          <w:szCs w:val="24"/>
          <w:lang w:val="en-US"/>
        </w:rPr>
      </w:pPr>
      <w:r w:rsidRPr="00C642DA">
        <w:rPr>
          <w:rFonts w:ascii="Calibri" w:hAnsi="Calibri" w:cs="Arial"/>
          <w:i/>
          <w:sz w:val="24"/>
          <w:szCs w:val="24"/>
        </w:rPr>
        <w:lastRenderedPageBreak/>
        <w:t xml:space="preserve">Spherulites are biologically active micelles. In saturated solutions of biological fluids (urine, guttural, nasal, sweat and bile secretions) they </w:t>
      </w:r>
      <w:r w:rsidRPr="00C642DA">
        <w:rPr>
          <w:rStyle w:val="alt-edited1"/>
          <w:rFonts w:ascii="Calibri" w:hAnsi="Calibri" w:cs="Arial"/>
          <w:i/>
          <w:color w:val="auto"/>
          <w:sz w:val="24"/>
          <w:szCs w:val="24"/>
        </w:rPr>
        <w:t>demonstrate</w:t>
      </w:r>
      <w:r w:rsidRPr="00C642DA">
        <w:rPr>
          <w:rFonts w:ascii="Calibri" w:hAnsi="Calibri" w:cs="Arial"/>
          <w:i/>
          <w:sz w:val="24"/>
          <w:szCs w:val="24"/>
        </w:rPr>
        <w:t xml:space="preserve"> properties</w:t>
      </w:r>
      <w:r w:rsidRPr="00C642DA">
        <w:rPr>
          <w:rFonts w:ascii="Calibri" w:hAnsi="Calibri" w:cs="Arial"/>
          <w:i/>
          <w:sz w:val="24"/>
          <w:szCs w:val="24"/>
          <w:lang w:val="en-US"/>
        </w:rPr>
        <w:t>,</w:t>
      </w:r>
      <w:r w:rsidRPr="00C642DA">
        <w:rPr>
          <w:rFonts w:ascii="Calibri" w:hAnsi="Calibri" w:cs="Arial"/>
          <w:i/>
          <w:sz w:val="24"/>
          <w:szCs w:val="24"/>
        </w:rPr>
        <w:t xml:space="preserve"> typical of the lyotropic liquid crysta</w:t>
      </w:r>
      <w:r w:rsidRPr="00C642DA">
        <w:rPr>
          <w:rFonts w:ascii="Calibri" w:hAnsi="Calibri" w:cs="Arial"/>
          <w:i/>
          <w:sz w:val="24"/>
          <w:szCs w:val="24"/>
          <w:lang w:val="en-US"/>
        </w:rPr>
        <w:t>l st</w:t>
      </w:r>
      <w:r w:rsidRPr="00C642DA">
        <w:rPr>
          <w:rFonts w:ascii="Calibri" w:hAnsi="Calibri" w:cs="Arial"/>
          <w:i/>
          <w:sz w:val="24"/>
          <w:szCs w:val="24"/>
        </w:rPr>
        <w:t xml:space="preserve">ate </w:t>
      </w:r>
      <w:r w:rsidRPr="00C642DA">
        <w:rPr>
          <w:rStyle w:val="alt-edited1"/>
          <w:rFonts w:ascii="Calibri" w:hAnsi="Calibri" w:cs="Arial"/>
          <w:i/>
          <w:color w:val="auto"/>
          <w:sz w:val="24"/>
          <w:szCs w:val="24"/>
        </w:rPr>
        <w:t>of the matter</w:t>
      </w:r>
      <w:r w:rsidRPr="00C642DA">
        <w:rPr>
          <w:rFonts w:ascii="Calibri" w:hAnsi="Calibri" w:cs="Arial"/>
          <w:i/>
          <w:sz w:val="24"/>
          <w:szCs w:val="24"/>
        </w:rPr>
        <w:t xml:space="preserve"> [5, 6].</w:t>
      </w:r>
      <w:r w:rsidRPr="00C642DA">
        <w:rPr>
          <w:rStyle w:val="a6"/>
          <w:rFonts w:ascii="Calibri" w:hAnsi="Calibri" w:cs="Arial"/>
          <w:b/>
          <w:sz w:val="24"/>
          <w:szCs w:val="24"/>
        </w:rPr>
        <w:footnoteReference w:id="1"/>
      </w:r>
    </w:p>
    <w:p w:rsidR="002E144A" w:rsidRPr="00C642DA" w:rsidRDefault="001C1E51" w:rsidP="006212AF">
      <w:pPr>
        <w:autoSpaceDE w:val="0"/>
        <w:autoSpaceDN w:val="0"/>
        <w:adjustRightInd w:val="0"/>
        <w:spacing w:before="120" w:after="0"/>
        <w:rPr>
          <w:rFonts w:ascii="Calibri" w:hAnsi="Calibri" w:cs="Arial"/>
          <w:i/>
          <w:sz w:val="24"/>
          <w:szCs w:val="24"/>
          <w:lang w:val="en-US"/>
        </w:rPr>
      </w:pPr>
      <w:r w:rsidRPr="001C1E51">
        <w:rPr>
          <w:rFonts w:ascii="Calibri" w:hAnsi="Calibri" w:cs="Arial"/>
          <w:i/>
          <w:noProof/>
          <w:sz w:val="24"/>
          <w:szCs w:val="24"/>
          <w:lang w:val="en-US"/>
        </w:rPr>
        <w:pict>
          <v:shape id="_x0000_s1049" type="#_x0000_t202" style="position:absolute;margin-left:-170.85pt;margin-top:15.15pt;width:118.8pt;height:17.75pt;z-index:251740160" filled="f" stroked="f">
            <v:textbox style="mso-next-textbox:#_x0000_s1049">
              <w:txbxContent>
                <w:p w:rsidR="0010070A" w:rsidRPr="00746F9F" w:rsidRDefault="0010070A" w:rsidP="00EC54CC">
                  <w:pPr>
                    <w:rPr>
                      <w:b/>
                      <w:sz w:val="16"/>
                      <w:szCs w:val="16"/>
                      <w:lang w:val="en-US"/>
                    </w:rPr>
                  </w:pPr>
                  <w:r w:rsidRPr="00746F9F">
                    <w:rPr>
                      <w:b/>
                      <w:sz w:val="16"/>
                      <w:szCs w:val="16"/>
                      <w:lang w:val="en-US"/>
                    </w:rPr>
                    <w:t xml:space="preserve">Fig. </w:t>
                  </w:r>
                  <w:r>
                    <w:rPr>
                      <w:b/>
                      <w:sz w:val="16"/>
                      <w:szCs w:val="16"/>
                      <w:lang w:val="en-US"/>
                    </w:rPr>
                    <w:t>6</w:t>
                  </w:r>
                </w:p>
              </w:txbxContent>
            </v:textbox>
          </v:shape>
        </w:pict>
      </w:r>
      <w:r w:rsidR="003C28AE" w:rsidRPr="00C642DA">
        <w:rPr>
          <w:rFonts w:ascii="Calibri" w:hAnsi="Calibri" w:cs="Arial"/>
          <w:i/>
          <w:sz w:val="24"/>
          <w:szCs w:val="24"/>
        </w:rPr>
        <w:t xml:space="preserve">The </w:t>
      </w:r>
      <w:r w:rsidR="003C28AE" w:rsidRPr="00C642DA">
        <w:rPr>
          <w:rFonts w:ascii="Calibri" w:hAnsi="Calibri" w:cs="Arial"/>
          <w:i/>
          <w:sz w:val="24"/>
          <w:szCs w:val="24"/>
          <w:lang w:val="en-US"/>
        </w:rPr>
        <w:t>availability</w:t>
      </w:r>
      <w:r w:rsidR="003C28AE" w:rsidRPr="00C642DA">
        <w:rPr>
          <w:rFonts w:ascii="Calibri" w:hAnsi="Calibri" w:cs="Arial"/>
          <w:i/>
          <w:sz w:val="24"/>
          <w:szCs w:val="24"/>
        </w:rPr>
        <w:t xml:space="preserve"> of single spherulites and single crystalloids in the form of </w:t>
      </w:r>
      <w:r w:rsidR="00E70DED" w:rsidRPr="00C642DA">
        <w:rPr>
          <w:rFonts w:ascii="Calibri" w:hAnsi="Calibri" w:cs="Arial"/>
          <w:i/>
          <w:sz w:val="24"/>
          <w:szCs w:val="24"/>
          <w:lang w:val="en-US"/>
        </w:rPr>
        <w:t>letter type</w:t>
      </w:r>
      <w:r w:rsidR="003C28AE" w:rsidRPr="00C642DA">
        <w:rPr>
          <w:rFonts w:ascii="Calibri" w:hAnsi="Calibri" w:cs="Arial"/>
          <w:i/>
          <w:sz w:val="24"/>
          <w:szCs w:val="24"/>
        </w:rPr>
        <w:t xml:space="preserve"> and a number of isotropic crystalloids, with</w:t>
      </w:r>
      <w:r w:rsidR="00D109C3" w:rsidRPr="00C642DA">
        <w:rPr>
          <w:rStyle w:val="yiv5712047615"/>
          <w:rFonts w:ascii="Calibri" w:hAnsi="Calibri"/>
          <w:sz w:val="24"/>
          <w:szCs w:val="24"/>
          <w:lang w:val="en-US"/>
        </w:rPr>
        <w:t xml:space="preserve"> parallel fins</w:t>
      </w:r>
      <w:r w:rsidR="003C28AE" w:rsidRPr="00C642DA">
        <w:rPr>
          <w:rFonts w:ascii="Calibri" w:hAnsi="Calibri" w:cs="Arial"/>
          <w:i/>
          <w:sz w:val="24"/>
          <w:szCs w:val="24"/>
        </w:rPr>
        <w:t xml:space="preserve"> in saturated solutions of the urine, is an indicator of good health.</w:t>
      </w:r>
    </w:p>
    <w:p w:rsidR="006A49EF" w:rsidRPr="00C642DA" w:rsidRDefault="006A49EF" w:rsidP="001B1315">
      <w:pPr>
        <w:autoSpaceDE w:val="0"/>
        <w:autoSpaceDN w:val="0"/>
        <w:adjustRightInd w:val="0"/>
        <w:spacing w:after="0"/>
        <w:rPr>
          <w:rFonts w:ascii="Calibri" w:hAnsi="Calibri" w:cs="Arial"/>
          <w:i/>
          <w:sz w:val="24"/>
          <w:szCs w:val="24"/>
          <w:lang w:val="en-US"/>
        </w:rPr>
      </w:pPr>
      <w:r w:rsidRPr="00C642DA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13970</wp:posOffset>
            </wp:positionH>
            <wp:positionV relativeFrom="paragraph">
              <wp:posOffset>74295</wp:posOffset>
            </wp:positionV>
            <wp:extent cx="2074545" cy="1514475"/>
            <wp:effectExtent l="19050" t="0" r="1905" b="0"/>
            <wp:wrapTight wrapText="bothSides">
              <wp:wrapPolygon edited="0">
                <wp:start x="-198" y="0"/>
                <wp:lineTo x="-198" y="21464"/>
                <wp:lineTo x="21620" y="21464"/>
                <wp:lineTo x="21620" y="0"/>
                <wp:lineTo x="-198" y="0"/>
              </wp:wrapPolygon>
            </wp:wrapTight>
            <wp:docPr id="85" name="Picture 84" descr="Fig.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7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54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5716" w:rsidRPr="00C642DA" w:rsidRDefault="0017540F" w:rsidP="006212AF">
      <w:pPr>
        <w:autoSpaceDE w:val="0"/>
        <w:autoSpaceDN w:val="0"/>
        <w:adjustRightInd w:val="0"/>
        <w:spacing w:after="0"/>
        <w:rPr>
          <w:rFonts w:ascii="Calibri" w:hAnsi="Calibri" w:cs="Arial"/>
          <w:i/>
          <w:sz w:val="24"/>
          <w:szCs w:val="24"/>
          <w:lang w:val="en-US"/>
        </w:rPr>
      </w:pPr>
      <w:r w:rsidRPr="00C642DA">
        <w:rPr>
          <w:rFonts w:ascii="Calibri" w:hAnsi="Calibri" w:cs="Arial"/>
          <w:sz w:val="24"/>
          <w:szCs w:val="24"/>
          <w:lang w:val="en-US"/>
        </w:rPr>
        <w:t xml:space="preserve">Under </w:t>
      </w:r>
      <w:r w:rsidRPr="00C642DA">
        <w:rPr>
          <w:rFonts w:ascii="Calibri" w:hAnsi="Calibri" w:cs="Arial"/>
          <w:sz w:val="24"/>
          <w:szCs w:val="24"/>
        </w:rPr>
        <w:t xml:space="preserve">stress conditions and intoxications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spherulite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  <w:t xml:space="preserve">s undergo a </w:t>
      </w:r>
      <w:r w:rsidRPr="00C642DA">
        <w:rPr>
          <w:rFonts w:ascii="Calibri" w:hAnsi="Calibri" w:cs="Arial"/>
          <w:sz w:val="24"/>
          <w:szCs w:val="24"/>
        </w:rPr>
        <w:t xml:space="preserve">change. In Fig. </w:t>
      </w:r>
      <w:r w:rsidRPr="00C642DA">
        <w:rPr>
          <w:rFonts w:ascii="Calibri" w:hAnsi="Calibri" w:cs="Arial"/>
          <w:sz w:val="24"/>
          <w:szCs w:val="24"/>
          <w:lang w:val="en-US"/>
        </w:rPr>
        <w:t>7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part of the</w:t>
      </w:r>
      <w:r w:rsidRPr="00C642DA">
        <w:rPr>
          <w:rFonts w:ascii="Calibri" w:hAnsi="Calibri" w:cs="Arial"/>
          <w:sz w:val="24"/>
          <w:szCs w:val="24"/>
        </w:rPr>
        <w:t xml:space="preserve"> spherulite has a tubular extension (a sample of nasal discharge -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a nasal</w:t>
      </w:r>
      <w:r w:rsidRPr="00C642DA">
        <w:rPr>
          <w:rFonts w:ascii="Calibri" w:hAnsi="Calibri" w:cs="Arial"/>
          <w:sz w:val="24"/>
          <w:szCs w:val="24"/>
        </w:rPr>
        <w:t xml:space="preserve"> polyp).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When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enriched in</w:t>
      </w:r>
      <w:r w:rsidRPr="00C642DA">
        <w:rPr>
          <w:rFonts w:ascii="Calibri" w:hAnsi="Calibri" w:cs="Arial"/>
          <w:sz w:val="24"/>
          <w:szCs w:val="24"/>
        </w:rPr>
        <w:t xml:space="preserve"> cholesterol, spherulites undergo a structural transition - from spherulites </w:t>
      </w:r>
      <w:r w:rsidRPr="00C642DA">
        <w:rPr>
          <w:rFonts w:ascii="Calibri" w:hAnsi="Calibri" w:cs="Arial"/>
          <w:sz w:val="24"/>
          <w:szCs w:val="24"/>
          <w:lang w:val="en-US"/>
        </w:rPr>
        <w:t>of</w:t>
      </w:r>
      <w:r w:rsidRPr="00C642DA">
        <w:rPr>
          <w:rFonts w:ascii="Calibri" w:hAnsi="Calibri" w:cs="Arial"/>
          <w:sz w:val="24"/>
          <w:szCs w:val="24"/>
        </w:rPr>
        <w:t xml:space="preserve"> a curvilinear symmetry to ones </w:t>
      </w:r>
      <w:r w:rsidRPr="00C642DA">
        <w:rPr>
          <w:rFonts w:ascii="Calibri" w:hAnsi="Calibri" w:cs="Arial"/>
          <w:sz w:val="24"/>
          <w:szCs w:val="24"/>
          <w:lang w:val="en-US"/>
        </w:rPr>
        <w:t>of</w:t>
      </w:r>
      <w:r w:rsidRPr="00C642DA">
        <w:rPr>
          <w:rFonts w:ascii="Calibri" w:hAnsi="Calibri" w:cs="Arial"/>
          <w:sz w:val="24"/>
          <w:szCs w:val="24"/>
        </w:rPr>
        <w:t xml:space="preserve"> planar</w:t>
      </w:r>
      <w:r w:rsidRPr="00C642DA">
        <w:rPr>
          <w:rFonts w:ascii="Calibri" w:hAnsi="Calibri" w:cs="Arial"/>
          <w:sz w:val="24"/>
          <w:szCs w:val="24"/>
          <w:lang w:val="en-US"/>
        </w:rPr>
        <w:t>,</w:t>
      </w:r>
      <w:r w:rsidRPr="00C642DA">
        <w:rPr>
          <w:rFonts w:ascii="Calibri" w:hAnsi="Calibri" w:cs="Arial"/>
          <w:sz w:val="24"/>
          <w:szCs w:val="24"/>
        </w:rPr>
        <w:t xml:space="preserve"> crystallo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graphic </w:t>
      </w:r>
      <w:r w:rsidRPr="00C642DA">
        <w:rPr>
          <w:rFonts w:ascii="Calibri" w:hAnsi="Calibri" w:cs="Arial"/>
          <w:sz w:val="24"/>
          <w:szCs w:val="24"/>
        </w:rPr>
        <w:t>symmetry (Fig</w:t>
      </w:r>
      <w:r w:rsidRPr="00C642DA">
        <w:rPr>
          <w:rFonts w:ascii="Calibri" w:hAnsi="Calibri" w:cs="Arial"/>
          <w:sz w:val="24"/>
          <w:szCs w:val="24"/>
          <w:lang w:val="en-US"/>
        </w:rPr>
        <w:t>s</w:t>
      </w:r>
      <w:r w:rsidRPr="00C642DA">
        <w:rPr>
          <w:rFonts w:ascii="Calibri" w:hAnsi="Calibri" w:cs="Arial"/>
          <w:sz w:val="24"/>
          <w:szCs w:val="24"/>
        </w:rPr>
        <w:t>.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 7</w:t>
      </w:r>
      <w:r w:rsidRPr="00C642DA">
        <w:rPr>
          <w:rFonts w:ascii="Calibri" w:hAnsi="Calibri" w:cs="Arial"/>
          <w:sz w:val="24"/>
          <w:szCs w:val="24"/>
        </w:rPr>
        <w:t>-1</w:t>
      </w:r>
      <w:r w:rsidRPr="00C642DA">
        <w:rPr>
          <w:rFonts w:ascii="Calibri" w:hAnsi="Calibri" w:cs="Arial"/>
          <w:sz w:val="24"/>
          <w:szCs w:val="24"/>
          <w:lang w:val="en-US"/>
        </w:rPr>
        <w:t>, 7-2, 7-3</w:t>
      </w:r>
      <w:r w:rsidRPr="00C642DA">
        <w:rPr>
          <w:rFonts w:ascii="Calibri" w:hAnsi="Calibri" w:cs="Arial"/>
          <w:sz w:val="24"/>
          <w:szCs w:val="24"/>
        </w:rPr>
        <w:t xml:space="preserve">). </w:t>
      </w:r>
    </w:p>
    <w:p w:rsidR="005C5716" w:rsidRPr="00C642DA" w:rsidRDefault="00C20666" w:rsidP="006212AF">
      <w:pPr>
        <w:autoSpaceDE w:val="0"/>
        <w:autoSpaceDN w:val="0"/>
        <w:adjustRightInd w:val="0"/>
        <w:spacing w:before="120" w:after="0"/>
        <w:rPr>
          <w:rFonts w:ascii="Calibri" w:hAnsi="Calibri" w:cs="Arial"/>
          <w:i/>
          <w:sz w:val="24"/>
          <w:szCs w:val="24"/>
          <w:lang w:val="en-US"/>
        </w:rPr>
      </w:pPr>
      <w:r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45280" behindDoc="1" locked="0" layoutInCell="1" allowOverlap="1">
            <wp:simplePos x="0" y="0"/>
            <wp:positionH relativeFrom="column">
              <wp:posOffset>-163195</wp:posOffset>
            </wp:positionH>
            <wp:positionV relativeFrom="paragraph">
              <wp:posOffset>323215</wp:posOffset>
            </wp:positionV>
            <wp:extent cx="2009140" cy="1514475"/>
            <wp:effectExtent l="19050" t="0" r="0" b="0"/>
            <wp:wrapTight wrapText="bothSides">
              <wp:wrapPolygon edited="0">
                <wp:start x="-205" y="0"/>
                <wp:lineTo x="-205" y="21464"/>
                <wp:lineTo x="21504" y="21464"/>
                <wp:lineTo x="21504" y="0"/>
                <wp:lineTo x="-205" y="0"/>
              </wp:wrapPolygon>
            </wp:wrapTight>
            <wp:docPr id="87" name="Picture 86" descr="Fig. 7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7-2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44256" behindDoc="1" locked="0" layoutInCell="1" allowOverlap="1">
            <wp:simplePos x="0" y="0"/>
            <wp:positionH relativeFrom="column">
              <wp:posOffset>-2223770</wp:posOffset>
            </wp:positionH>
            <wp:positionV relativeFrom="paragraph">
              <wp:posOffset>323215</wp:posOffset>
            </wp:positionV>
            <wp:extent cx="2009140" cy="1514475"/>
            <wp:effectExtent l="19050" t="0" r="0" b="0"/>
            <wp:wrapTight wrapText="bothSides">
              <wp:wrapPolygon edited="0">
                <wp:start x="-205" y="0"/>
                <wp:lineTo x="-205" y="21464"/>
                <wp:lineTo x="21504" y="21464"/>
                <wp:lineTo x="21504" y="0"/>
                <wp:lineTo x="-205" y="0"/>
              </wp:wrapPolygon>
            </wp:wrapTight>
            <wp:docPr id="86" name="Picture 85" descr="Fig. 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7-1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46304" behindDoc="1" locked="0" layoutInCell="1" allowOverlap="1">
            <wp:simplePos x="0" y="0"/>
            <wp:positionH relativeFrom="column">
              <wp:posOffset>1870710</wp:posOffset>
            </wp:positionH>
            <wp:positionV relativeFrom="paragraph">
              <wp:posOffset>323215</wp:posOffset>
            </wp:positionV>
            <wp:extent cx="2027555" cy="1514475"/>
            <wp:effectExtent l="19050" t="0" r="0" b="0"/>
            <wp:wrapTight wrapText="bothSides">
              <wp:wrapPolygon edited="0">
                <wp:start x="-203" y="0"/>
                <wp:lineTo x="-203" y="21464"/>
                <wp:lineTo x="21512" y="21464"/>
                <wp:lineTo x="21512" y="0"/>
                <wp:lineTo x="-203" y="0"/>
              </wp:wrapPolygon>
            </wp:wrapTight>
            <wp:docPr id="88" name="Picture 87" descr="Fig. 7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7-3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55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1E51" w:rsidRPr="001C1E51">
        <w:rPr>
          <w:rFonts w:ascii="Calibri" w:hAnsi="Calibri" w:cs="Arial"/>
          <w:i/>
          <w:noProof/>
          <w:sz w:val="24"/>
          <w:szCs w:val="24"/>
          <w:lang w:val="en-US"/>
        </w:rPr>
        <w:pict>
          <v:shape id="_x0000_s1051" type="#_x0000_t202" style="position:absolute;margin-left:-172.8pt;margin-top:8.5pt;width:118.8pt;height:17.75pt;z-index:251743232;mso-position-horizontal-relative:text;mso-position-vertical-relative:text" filled="f" stroked="f">
            <v:textbox style="mso-next-textbox:#_x0000_s1051">
              <w:txbxContent>
                <w:p w:rsidR="0010070A" w:rsidRPr="00721798" w:rsidRDefault="0010070A" w:rsidP="006A49EF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7</w:t>
                  </w:r>
                </w:p>
              </w:txbxContent>
            </v:textbox>
          </v:shape>
        </w:pict>
      </w:r>
    </w:p>
    <w:p w:rsidR="002E144A" w:rsidRPr="00C642DA" w:rsidRDefault="001C1E51" w:rsidP="007462F6">
      <w:pPr>
        <w:autoSpaceDE w:val="0"/>
        <w:autoSpaceDN w:val="0"/>
        <w:adjustRightInd w:val="0"/>
        <w:spacing w:after="0"/>
        <w:rPr>
          <w:rFonts w:ascii="Calibri" w:hAnsi="Calibri" w:cs="Arial"/>
          <w:i/>
          <w:sz w:val="24"/>
          <w:szCs w:val="24"/>
          <w:lang w:val="en-US"/>
        </w:rPr>
      </w:pPr>
      <w:r w:rsidRPr="001C1E51">
        <w:rPr>
          <w:rFonts w:ascii="Calibri" w:hAnsi="Calibri" w:cs="Arial"/>
          <w:i/>
          <w:noProof/>
          <w:sz w:val="24"/>
          <w:szCs w:val="24"/>
          <w:lang w:val="en-US"/>
        </w:rPr>
        <w:pict>
          <v:shape id="_x0000_s1052" type="#_x0000_t202" style="position:absolute;margin-left:-334.35pt;margin-top:-11.05pt;width:441.55pt;height:17.75pt;z-index:251747328" filled="f" stroked="f">
            <v:textbox style="mso-next-textbox:#_x0000_s1052">
              <w:txbxContent>
                <w:p w:rsidR="0010070A" w:rsidRPr="00721798" w:rsidRDefault="0010070A" w:rsidP="006A49EF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7-1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7-2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7-3</w:t>
                  </w:r>
                </w:p>
              </w:txbxContent>
            </v:textbox>
          </v:shape>
        </w:pict>
      </w:r>
      <w:r w:rsidR="007462F6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49376" behindDoc="1" locked="0" layoutInCell="1" allowOverlap="1">
            <wp:simplePos x="0" y="0"/>
            <wp:positionH relativeFrom="column">
              <wp:posOffset>2074545</wp:posOffset>
            </wp:positionH>
            <wp:positionV relativeFrom="paragraph">
              <wp:posOffset>146050</wp:posOffset>
            </wp:positionV>
            <wp:extent cx="2014220" cy="1514475"/>
            <wp:effectExtent l="19050" t="0" r="5080" b="0"/>
            <wp:wrapTight wrapText="bothSides">
              <wp:wrapPolygon edited="0">
                <wp:start x="-204" y="0"/>
                <wp:lineTo x="-204" y="21464"/>
                <wp:lineTo x="21654" y="21464"/>
                <wp:lineTo x="21654" y="0"/>
                <wp:lineTo x="-204" y="0"/>
              </wp:wrapPolygon>
            </wp:wrapTight>
            <wp:docPr id="90" name="Picture 89" descr="Fig. 7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7-5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422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62F6">
        <w:rPr>
          <w:rFonts w:ascii="Calibri" w:hAnsi="Calibri" w:cs="Arial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74835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146050</wp:posOffset>
            </wp:positionV>
            <wp:extent cx="2041525" cy="1514475"/>
            <wp:effectExtent l="19050" t="0" r="0" b="0"/>
            <wp:wrapTight wrapText="bothSides">
              <wp:wrapPolygon edited="0">
                <wp:start x="-202" y="0"/>
                <wp:lineTo x="-202" y="21464"/>
                <wp:lineTo x="21566" y="21464"/>
                <wp:lineTo x="21566" y="0"/>
                <wp:lineTo x="-202" y="0"/>
              </wp:wrapPolygon>
            </wp:wrapTight>
            <wp:docPr id="89" name="Picture 88" descr="Fig. 7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7-4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15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15F2" w:rsidRPr="00C642DA" w:rsidRDefault="007462F6" w:rsidP="007462F6">
      <w:pPr>
        <w:autoSpaceDE w:val="0"/>
        <w:autoSpaceDN w:val="0"/>
        <w:adjustRightInd w:val="0"/>
        <w:spacing w:after="0"/>
        <w:ind w:left="6521" w:right="-284"/>
        <w:rPr>
          <w:rFonts w:ascii="Calibri" w:hAnsi="Calibri" w:cs="Arial"/>
          <w:sz w:val="24"/>
          <w:szCs w:val="24"/>
          <w:lang w:val="en-US"/>
        </w:rPr>
      </w:pPr>
      <w:r>
        <w:rPr>
          <w:rFonts w:ascii="Calibri" w:hAnsi="Calibri" w:cs="Arial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752448" behindDoc="1" locked="0" layoutInCell="1" allowOverlap="1">
            <wp:simplePos x="0" y="0"/>
            <wp:positionH relativeFrom="column">
              <wp:posOffset>-2105660</wp:posOffset>
            </wp:positionH>
            <wp:positionV relativeFrom="paragraph">
              <wp:posOffset>1666240</wp:posOffset>
            </wp:positionV>
            <wp:extent cx="1986915" cy="1514475"/>
            <wp:effectExtent l="19050" t="0" r="0" b="0"/>
            <wp:wrapTight wrapText="bothSides">
              <wp:wrapPolygon edited="0">
                <wp:start x="-207" y="0"/>
                <wp:lineTo x="-207" y="21464"/>
                <wp:lineTo x="21538" y="21464"/>
                <wp:lineTo x="21538" y="0"/>
                <wp:lineTo x="-207" y="0"/>
              </wp:wrapPolygon>
            </wp:wrapTight>
            <wp:docPr id="92" name="Picture 91" descr="Fig. 7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7-7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691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Arial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750400" behindDoc="1" locked="0" layoutInCell="1" allowOverlap="1">
            <wp:simplePos x="0" y="0"/>
            <wp:positionH relativeFrom="column">
              <wp:posOffset>-4220845</wp:posOffset>
            </wp:positionH>
            <wp:positionV relativeFrom="paragraph">
              <wp:posOffset>1666240</wp:posOffset>
            </wp:positionV>
            <wp:extent cx="2082165" cy="1514475"/>
            <wp:effectExtent l="19050" t="0" r="0" b="0"/>
            <wp:wrapTight wrapText="bothSides">
              <wp:wrapPolygon edited="0">
                <wp:start x="-198" y="0"/>
                <wp:lineTo x="-198" y="21464"/>
                <wp:lineTo x="21541" y="21464"/>
                <wp:lineTo x="21541" y="0"/>
                <wp:lineTo x="-198" y="0"/>
              </wp:wrapPolygon>
            </wp:wrapTight>
            <wp:docPr id="91" name="Picture 90" descr="Fig. 7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7-6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216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1E51" w:rsidRPr="001C1E51">
        <w:rPr>
          <w:rFonts w:ascii="Calibri" w:hAnsi="Calibri" w:cs="Arial"/>
          <w:b/>
          <w:noProof/>
          <w:sz w:val="24"/>
          <w:szCs w:val="24"/>
          <w:lang w:val="en-US"/>
        </w:rPr>
        <w:pict>
          <v:shape id="_x0000_s1053" type="#_x0000_t202" style="position:absolute;left:0;text-align:left;margin-left:-328.95pt;margin-top:111.8pt;width:217.75pt;height:17.75pt;z-index:251751424;mso-position-horizontal-relative:text;mso-position-vertical-relative:text" filled="f" stroked="f">
            <v:textbox style="mso-next-textbox:#_x0000_s1053">
              <w:txbxContent>
                <w:p w:rsidR="0010070A" w:rsidRPr="00721798" w:rsidRDefault="0010070A" w:rsidP="00671CF2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7-4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7-5</w:t>
                  </w:r>
                </w:p>
              </w:txbxContent>
            </v:textbox>
          </v:shape>
        </w:pict>
      </w:r>
      <w:r w:rsidR="003C28AE" w:rsidRPr="006C0806">
        <w:rPr>
          <w:rFonts w:ascii="Calibri" w:hAnsi="Calibri" w:cs="Arial"/>
          <w:sz w:val="24"/>
          <w:szCs w:val="24"/>
        </w:rPr>
        <w:t xml:space="preserve">The cholesterol in </w:t>
      </w:r>
      <w:r w:rsidR="003C28AE" w:rsidRPr="006C0806">
        <w:rPr>
          <w:rStyle w:val="alt-edited1"/>
          <w:rFonts w:ascii="Calibri" w:hAnsi="Calibri" w:cs="Arial"/>
          <w:color w:val="auto"/>
          <w:sz w:val="24"/>
          <w:szCs w:val="24"/>
        </w:rPr>
        <w:t>the spherulites</w:t>
      </w:r>
      <w:r w:rsidR="003C28AE" w:rsidRPr="006C0806"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  <w:t>, being in</w:t>
      </w:r>
      <w:r w:rsidR="003C28AE" w:rsidRPr="006C0806">
        <w:rPr>
          <w:rFonts w:ascii="Calibri" w:hAnsi="Calibri" w:cs="Arial"/>
          <w:sz w:val="24"/>
          <w:szCs w:val="24"/>
        </w:rPr>
        <w:t xml:space="preserve"> liquid crystal state</w:t>
      </w:r>
      <w:r w:rsidR="003C28AE" w:rsidRPr="00C642DA">
        <w:rPr>
          <w:rFonts w:ascii="Calibri" w:hAnsi="Calibri" w:cs="Arial"/>
          <w:b/>
          <w:sz w:val="24"/>
          <w:szCs w:val="24"/>
          <w:lang w:val="en-US"/>
        </w:rPr>
        <w:t>,</w:t>
      </w:r>
      <w:r w:rsidR="003C28AE" w:rsidRPr="00C642DA">
        <w:rPr>
          <w:rFonts w:ascii="Calibri" w:hAnsi="Calibri" w:cs="Arial"/>
          <w:sz w:val="24"/>
          <w:szCs w:val="24"/>
        </w:rPr>
        <w:t xml:space="preserve"> </w:t>
      </w:r>
      <w:r w:rsidR="003C28AE" w:rsidRPr="00C642DA">
        <w:rPr>
          <w:rFonts w:ascii="Calibri" w:hAnsi="Calibri" w:cs="Arial"/>
          <w:sz w:val="24"/>
          <w:szCs w:val="24"/>
          <w:lang w:val="en-US"/>
        </w:rPr>
        <w:t xml:space="preserve">passes </w:t>
      </w:r>
      <w:r w:rsidR="00AB0BC7" w:rsidRPr="00C642DA">
        <w:rPr>
          <w:rFonts w:ascii="Calibri" w:hAnsi="Calibri" w:cs="Arial"/>
          <w:sz w:val="24"/>
          <w:szCs w:val="24"/>
          <w:lang w:val="en-US"/>
        </w:rPr>
        <w:t>tr</w:t>
      </w:r>
      <w:r w:rsidR="001160A4" w:rsidRPr="00C642DA">
        <w:rPr>
          <w:rFonts w:ascii="Calibri" w:hAnsi="Calibri" w:cs="Arial"/>
          <w:sz w:val="24"/>
          <w:szCs w:val="24"/>
          <w:lang w:val="en-US"/>
        </w:rPr>
        <w:t>ansition</w:t>
      </w:r>
      <w:r w:rsidR="00AB0BC7" w:rsidRPr="00C642DA">
        <w:rPr>
          <w:rFonts w:ascii="Calibri" w:hAnsi="Calibri" w:cs="Arial"/>
          <w:sz w:val="24"/>
          <w:szCs w:val="24"/>
          <w:lang w:val="en-US"/>
        </w:rPr>
        <w:t xml:space="preserve"> </w:t>
      </w:r>
      <w:r w:rsidR="003C28AE" w:rsidRPr="00C642DA">
        <w:rPr>
          <w:rFonts w:ascii="Calibri" w:hAnsi="Calibri" w:cs="Arial"/>
          <w:sz w:val="24"/>
          <w:szCs w:val="24"/>
        </w:rPr>
        <w:t>into solid cholesterol crystals (Fig</w:t>
      </w:r>
      <w:r w:rsidR="003C28AE" w:rsidRPr="00C642DA">
        <w:rPr>
          <w:rFonts w:ascii="Calibri" w:hAnsi="Calibri" w:cs="Arial"/>
          <w:sz w:val="24"/>
          <w:szCs w:val="24"/>
          <w:lang w:val="en-US"/>
        </w:rPr>
        <w:t>s</w:t>
      </w:r>
      <w:r w:rsidR="003C28AE" w:rsidRPr="00C642DA">
        <w:rPr>
          <w:rFonts w:ascii="Calibri" w:hAnsi="Calibri" w:cs="Arial"/>
          <w:sz w:val="24"/>
          <w:szCs w:val="24"/>
        </w:rPr>
        <w:t xml:space="preserve">. </w:t>
      </w:r>
      <w:r w:rsidR="00D911C2" w:rsidRPr="00C642DA">
        <w:rPr>
          <w:rFonts w:ascii="Calibri" w:hAnsi="Calibri" w:cs="Arial"/>
          <w:sz w:val="24"/>
          <w:szCs w:val="24"/>
          <w:lang w:val="en-US"/>
        </w:rPr>
        <w:t xml:space="preserve">7-4, </w:t>
      </w:r>
      <w:r w:rsidR="00D10DA3" w:rsidRPr="00C642DA">
        <w:rPr>
          <w:rFonts w:ascii="Calibri" w:hAnsi="Calibri" w:cs="Arial"/>
          <w:sz w:val="24"/>
          <w:szCs w:val="24"/>
          <w:lang w:val="en-US"/>
        </w:rPr>
        <w:t>7-5,</w:t>
      </w:r>
      <w:r w:rsidR="00EA5327" w:rsidRPr="00C642DA">
        <w:rPr>
          <w:rFonts w:ascii="Calibri" w:hAnsi="Calibri" w:cs="Arial"/>
          <w:sz w:val="24"/>
          <w:szCs w:val="24"/>
          <w:lang w:val="en-US"/>
        </w:rPr>
        <w:t xml:space="preserve"> 7-6 and 7-7</w:t>
      </w:r>
      <w:r w:rsidR="003C28AE" w:rsidRPr="00C642DA">
        <w:rPr>
          <w:rFonts w:ascii="Calibri" w:hAnsi="Calibri" w:cs="Arial"/>
          <w:sz w:val="24"/>
          <w:szCs w:val="24"/>
        </w:rPr>
        <w:t xml:space="preserve">). The risk of formation and deposition of cholesterol plaques in blood vessels </w:t>
      </w:r>
      <w:r w:rsidR="003C28AE" w:rsidRPr="00C642DA">
        <w:rPr>
          <w:rStyle w:val="alt-edited1"/>
          <w:rFonts w:ascii="Calibri" w:hAnsi="Calibri" w:cs="Arial"/>
          <w:color w:val="auto"/>
          <w:sz w:val="24"/>
          <w:szCs w:val="24"/>
        </w:rPr>
        <w:t>is increased</w:t>
      </w:r>
      <w:r w:rsidR="003C28AE" w:rsidRPr="00C642DA">
        <w:rPr>
          <w:rFonts w:ascii="Calibri" w:hAnsi="Calibri" w:cs="Arial"/>
          <w:sz w:val="24"/>
          <w:szCs w:val="24"/>
        </w:rPr>
        <w:t xml:space="preserve"> [6].</w:t>
      </w:r>
    </w:p>
    <w:p w:rsidR="00526532" w:rsidRPr="00C642DA" w:rsidRDefault="001C1E51" w:rsidP="007462F6">
      <w:pPr>
        <w:shd w:val="clear" w:color="auto" w:fill="FFFFFF"/>
        <w:spacing w:after="0"/>
        <w:ind w:left="6521" w:right="-284"/>
        <w:rPr>
          <w:rStyle w:val="yiv5712047615"/>
          <w:rFonts w:ascii="Calibri" w:hAnsi="Calibri"/>
          <w:i/>
          <w:sz w:val="24"/>
          <w:szCs w:val="24"/>
          <w:lang w:val="en-US"/>
        </w:rPr>
      </w:pPr>
      <w:r w:rsidRPr="001C1E51">
        <w:rPr>
          <w:rFonts w:ascii="Calibri" w:hAnsi="Calibri" w:cs="Arial"/>
          <w:i/>
          <w:noProof/>
          <w:sz w:val="24"/>
          <w:szCs w:val="24"/>
          <w:lang w:val="en-US"/>
        </w:rPr>
        <w:pict>
          <v:shape id="_x0000_s1054" type="#_x0000_t202" style="position:absolute;left:0;text-align:left;margin-left:-330.25pt;margin-top:114.9pt;width:235.8pt;height:17.75pt;z-index:251753472" filled="f" stroked="f">
            <v:textbox style="mso-next-textbox:#_x0000_s1054">
              <w:txbxContent>
                <w:p w:rsidR="0010070A" w:rsidRPr="00721798" w:rsidRDefault="0010070A" w:rsidP="00F8279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7-6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7-7</w:t>
                  </w:r>
                </w:p>
              </w:txbxContent>
            </v:textbox>
          </v:shape>
        </w:pict>
      </w:r>
      <w:r w:rsidR="003C28AE" w:rsidRPr="00C642DA">
        <w:rPr>
          <w:rFonts w:ascii="Calibri" w:hAnsi="Calibri" w:cs="Arial"/>
          <w:i/>
          <w:sz w:val="24"/>
          <w:szCs w:val="24"/>
        </w:rPr>
        <w:t xml:space="preserve">The </w:t>
      </w:r>
      <w:r w:rsidR="003C28AE" w:rsidRPr="00C642DA">
        <w:rPr>
          <w:rFonts w:ascii="Calibri" w:hAnsi="Calibri" w:cs="Arial"/>
          <w:i/>
          <w:sz w:val="24"/>
          <w:szCs w:val="24"/>
          <w:lang w:val="en-US"/>
        </w:rPr>
        <w:t>availability</w:t>
      </w:r>
      <w:r w:rsidR="003C28AE" w:rsidRPr="00C642DA">
        <w:rPr>
          <w:rFonts w:ascii="Calibri" w:hAnsi="Calibri" w:cs="Arial"/>
          <w:i/>
          <w:sz w:val="24"/>
          <w:szCs w:val="24"/>
        </w:rPr>
        <w:t xml:space="preserve"> of spherulites (in oversaturated solutions of urine) with concentric growth, or of deformed, agglutinated, or encapsulated</w:t>
      </w:r>
      <w:r w:rsidR="003C28AE" w:rsidRPr="00C642DA">
        <w:rPr>
          <w:rFonts w:ascii="Calibri" w:hAnsi="Calibri" w:cs="Arial"/>
          <w:i/>
          <w:sz w:val="24"/>
          <w:szCs w:val="24"/>
          <w:lang w:val="en-US"/>
        </w:rPr>
        <w:t xml:space="preserve"> </w:t>
      </w:r>
      <w:r w:rsidR="003C28AE" w:rsidRPr="00C642DA">
        <w:rPr>
          <w:rFonts w:ascii="Calibri" w:hAnsi="Calibri" w:cs="Arial"/>
          <w:i/>
          <w:sz w:val="24"/>
          <w:szCs w:val="24"/>
        </w:rPr>
        <w:t>spherulites, is</w:t>
      </w:r>
      <w:r w:rsidR="003C28AE" w:rsidRPr="00C642DA">
        <w:rPr>
          <w:rFonts w:ascii="Calibri" w:hAnsi="Calibri" w:cs="Arial"/>
          <w:i/>
          <w:sz w:val="24"/>
          <w:szCs w:val="24"/>
          <w:lang w:val="en-US"/>
        </w:rPr>
        <w:t xml:space="preserve"> an</w:t>
      </w:r>
      <w:r w:rsidR="003C28AE" w:rsidRPr="00C642DA">
        <w:rPr>
          <w:rFonts w:ascii="Calibri" w:hAnsi="Calibri" w:cs="Arial"/>
          <w:i/>
          <w:sz w:val="24"/>
          <w:szCs w:val="24"/>
        </w:rPr>
        <w:t xml:space="preserve"> indicati</w:t>
      </w:r>
      <w:r w:rsidR="003C28AE" w:rsidRPr="00C642DA">
        <w:rPr>
          <w:rFonts w:ascii="Calibri" w:hAnsi="Calibri" w:cs="Arial"/>
          <w:i/>
          <w:sz w:val="24"/>
          <w:szCs w:val="24"/>
          <w:lang w:val="en-US"/>
        </w:rPr>
        <w:t>on</w:t>
      </w:r>
      <w:r w:rsidR="003C28AE" w:rsidRPr="00C642DA">
        <w:rPr>
          <w:rFonts w:ascii="Calibri" w:hAnsi="Calibri" w:cs="Arial"/>
          <w:i/>
          <w:sz w:val="24"/>
          <w:szCs w:val="24"/>
        </w:rPr>
        <w:t xml:space="preserve"> of disease state of an organism.</w:t>
      </w:r>
      <w:r w:rsidR="00793066" w:rsidRPr="00C642DA">
        <w:rPr>
          <w:rFonts w:ascii="Calibri" w:hAnsi="Calibri" w:cs="Arial"/>
          <w:i/>
          <w:noProof/>
          <w:sz w:val="24"/>
          <w:szCs w:val="24"/>
          <w:lang w:val="en-US"/>
        </w:rPr>
        <w:t xml:space="preserve"> </w:t>
      </w:r>
      <w:r w:rsidR="00526532" w:rsidRPr="00C642DA">
        <w:rPr>
          <w:rStyle w:val="yiv5712047615"/>
          <w:rFonts w:ascii="Calibri" w:hAnsi="Calibri"/>
          <w:i/>
          <w:sz w:val="24"/>
          <w:szCs w:val="24"/>
          <w:lang w:val="en-US"/>
        </w:rPr>
        <w:br w:type="page"/>
      </w:r>
    </w:p>
    <w:p w:rsidR="00A73A19" w:rsidRPr="00C642DA" w:rsidRDefault="003C28AE" w:rsidP="006212AF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  <w:lang w:val="en-US"/>
        </w:rPr>
      </w:pP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lastRenderedPageBreak/>
        <w:t>In addition</w:t>
      </w:r>
      <w:r w:rsidRPr="00C642DA">
        <w:rPr>
          <w:rFonts w:ascii="Calibri" w:hAnsi="Calibri" w:cs="Arial"/>
          <w:sz w:val="24"/>
          <w:szCs w:val="24"/>
        </w:rPr>
        <w:t xml:space="preserve"> to biological fluids, spherulites were observed in highly concentrated aqueous solutions of acetyl</w:t>
      </w:r>
      <w:r w:rsidR="00AB0BC7" w:rsidRPr="00C642DA">
        <w:rPr>
          <w:rFonts w:ascii="Calibri" w:hAnsi="Calibri" w:cs="Arial"/>
          <w:sz w:val="24"/>
          <w:szCs w:val="24"/>
          <w:lang w:val="en-US"/>
        </w:rPr>
        <w:t>-thio-</w:t>
      </w:r>
      <w:r w:rsidRPr="00C642DA">
        <w:rPr>
          <w:rFonts w:ascii="Calibri" w:hAnsi="Calibri" w:cs="Arial"/>
          <w:sz w:val="24"/>
          <w:szCs w:val="24"/>
        </w:rPr>
        <w:t>choline – a strong antioxidant involved in the synthesis of acetylcholine, one of the main med</w:t>
      </w:r>
      <w:r w:rsidR="00F34D10" w:rsidRPr="00C642DA">
        <w:rPr>
          <w:rFonts w:ascii="Calibri" w:hAnsi="Calibri" w:cs="Arial"/>
          <w:sz w:val="24"/>
          <w:szCs w:val="24"/>
        </w:rPr>
        <w:t>iators of nerve impulses (Fig</w:t>
      </w:r>
      <w:r w:rsidR="002F4F1D" w:rsidRPr="00C642DA">
        <w:rPr>
          <w:rFonts w:ascii="Calibri" w:hAnsi="Calibri" w:cs="Arial"/>
          <w:sz w:val="24"/>
          <w:szCs w:val="24"/>
          <w:lang w:val="en-US"/>
        </w:rPr>
        <w:t>s</w:t>
      </w:r>
      <w:r w:rsidR="00F34D10" w:rsidRPr="00C642DA">
        <w:rPr>
          <w:rFonts w:ascii="Calibri" w:hAnsi="Calibri" w:cs="Arial"/>
          <w:sz w:val="24"/>
          <w:szCs w:val="24"/>
        </w:rPr>
        <w:t xml:space="preserve">. </w:t>
      </w:r>
      <w:r w:rsidR="00F34D10" w:rsidRPr="00C642DA">
        <w:rPr>
          <w:rFonts w:ascii="Calibri" w:hAnsi="Calibri" w:cs="Arial"/>
          <w:sz w:val="24"/>
          <w:szCs w:val="24"/>
          <w:lang w:val="en-US"/>
        </w:rPr>
        <w:t>2</w:t>
      </w:r>
      <w:r w:rsidRPr="00C642DA">
        <w:rPr>
          <w:rFonts w:ascii="Calibri" w:hAnsi="Calibri" w:cs="Arial"/>
          <w:sz w:val="24"/>
          <w:szCs w:val="24"/>
        </w:rPr>
        <w:t>-</w:t>
      </w:r>
      <w:r w:rsidR="00F34D10" w:rsidRPr="00C642DA">
        <w:rPr>
          <w:rFonts w:ascii="Calibri" w:hAnsi="Calibri" w:cs="Arial"/>
          <w:sz w:val="24"/>
          <w:szCs w:val="24"/>
          <w:lang w:val="en-US"/>
        </w:rPr>
        <w:t>6</w:t>
      </w:r>
      <w:r w:rsidR="002F4F1D" w:rsidRPr="00C642DA">
        <w:rPr>
          <w:rFonts w:ascii="Calibri" w:hAnsi="Calibri" w:cs="Arial"/>
          <w:sz w:val="24"/>
          <w:szCs w:val="24"/>
          <w:lang w:val="en-US"/>
        </w:rPr>
        <w:t xml:space="preserve"> and 2-7</w:t>
      </w:r>
      <w:r w:rsidRPr="00C642DA">
        <w:rPr>
          <w:rFonts w:ascii="Calibri" w:hAnsi="Calibri" w:cs="Arial"/>
          <w:sz w:val="24"/>
          <w:szCs w:val="24"/>
        </w:rPr>
        <w:t>).</w:t>
      </w:r>
    </w:p>
    <w:p w:rsidR="00404091" w:rsidRPr="00C642DA" w:rsidRDefault="00BE3D6B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  <w:r>
        <w:rPr>
          <w:rFonts w:ascii="Calibri" w:hAnsi="Calibri"/>
          <w:noProof/>
          <w:sz w:val="24"/>
          <w:szCs w:val="24"/>
          <w:lang w:eastAsia="bg-BG"/>
        </w:rPr>
        <w:drawing>
          <wp:anchor distT="0" distB="0" distL="114300" distR="114300" simplePos="0" relativeHeight="251754496" behindDoc="1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123190</wp:posOffset>
            </wp:positionV>
            <wp:extent cx="1994535" cy="1514475"/>
            <wp:effectExtent l="19050" t="0" r="5715" b="0"/>
            <wp:wrapTight wrapText="bothSides">
              <wp:wrapPolygon edited="0">
                <wp:start x="-206" y="0"/>
                <wp:lineTo x="-206" y="21464"/>
                <wp:lineTo x="21662" y="21464"/>
                <wp:lineTo x="21662" y="0"/>
                <wp:lineTo x="-206" y="0"/>
              </wp:wrapPolygon>
            </wp:wrapTight>
            <wp:docPr id="93" name="Picture 92" descr="Fig. 2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2-6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53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24"/>
          <w:szCs w:val="24"/>
          <w:lang w:eastAsia="bg-BG"/>
        </w:rPr>
        <w:drawing>
          <wp:anchor distT="0" distB="0" distL="114300" distR="114300" simplePos="0" relativeHeight="251755520" behindDoc="1" locked="0" layoutInCell="1" allowOverlap="1">
            <wp:simplePos x="0" y="0"/>
            <wp:positionH relativeFrom="column">
              <wp:posOffset>2129155</wp:posOffset>
            </wp:positionH>
            <wp:positionV relativeFrom="paragraph">
              <wp:posOffset>123190</wp:posOffset>
            </wp:positionV>
            <wp:extent cx="2009140" cy="1514475"/>
            <wp:effectExtent l="19050" t="0" r="0" b="0"/>
            <wp:wrapTight wrapText="bothSides">
              <wp:wrapPolygon edited="0">
                <wp:start x="-205" y="0"/>
                <wp:lineTo x="-205" y="21464"/>
                <wp:lineTo x="21504" y="21464"/>
                <wp:lineTo x="21504" y="0"/>
                <wp:lineTo x="-205" y="0"/>
              </wp:wrapPolygon>
            </wp:wrapTight>
            <wp:docPr id="94" name="Picture 93" descr="Fig. 2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2-7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4091" w:rsidRPr="00C642DA" w:rsidRDefault="00404091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</w:p>
    <w:p w:rsidR="00404091" w:rsidRPr="00C642DA" w:rsidRDefault="00404091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</w:p>
    <w:p w:rsidR="00404091" w:rsidRPr="00C642DA" w:rsidRDefault="00404091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</w:p>
    <w:p w:rsidR="00404091" w:rsidRPr="00C642DA" w:rsidRDefault="00404091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</w:p>
    <w:p w:rsidR="00404091" w:rsidRPr="00C642DA" w:rsidRDefault="001C1E51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  <w:r w:rsidRPr="001C1E51">
        <w:rPr>
          <w:rFonts w:ascii="Calibri" w:hAnsi="Calibri"/>
          <w:noProof/>
          <w:sz w:val="16"/>
          <w:szCs w:val="16"/>
          <w:lang w:val="en-US"/>
        </w:rPr>
        <w:pict>
          <v:shape id="_x0000_s1055" type="#_x0000_t202" style="position:absolute;margin-left:-335.95pt;margin-top:13.45pt;width:262.6pt;height:17.75pt;z-index:251756544" filled="f" stroked="f">
            <v:textbox style="mso-next-textbox:#_x0000_s1055">
              <w:txbxContent>
                <w:p w:rsidR="0010070A" w:rsidRPr="00721798" w:rsidRDefault="0010070A" w:rsidP="00FE0ED6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2-6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2-7</w:t>
                  </w:r>
                </w:p>
              </w:txbxContent>
            </v:textbox>
          </v:shape>
        </w:pict>
      </w:r>
    </w:p>
    <w:p w:rsidR="004C0663" w:rsidRPr="00C642DA" w:rsidRDefault="00C90605" w:rsidP="006212AF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  <w:lang w:val="en-US"/>
        </w:rPr>
      </w:pPr>
      <w:r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59616" behindDoc="1" locked="0" layoutInCell="1" allowOverlap="1">
            <wp:simplePos x="0" y="0"/>
            <wp:positionH relativeFrom="column">
              <wp:posOffset>4293235</wp:posOffset>
            </wp:positionH>
            <wp:positionV relativeFrom="paragraph">
              <wp:posOffset>789940</wp:posOffset>
            </wp:positionV>
            <wp:extent cx="2015490" cy="1511935"/>
            <wp:effectExtent l="19050" t="0" r="3810" b="0"/>
            <wp:wrapTight wrapText="bothSides">
              <wp:wrapPolygon edited="0">
                <wp:start x="-204" y="0"/>
                <wp:lineTo x="-204" y="21228"/>
                <wp:lineTo x="21641" y="21228"/>
                <wp:lineTo x="21641" y="0"/>
                <wp:lineTo x="-204" y="0"/>
              </wp:wrapPolygon>
            </wp:wrapTight>
            <wp:docPr id="97" name="Picture 96" descr="Fig. 8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8-2.JP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5490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28AE" w:rsidRPr="00C642DA">
        <w:rPr>
          <w:rStyle w:val="alt-edited1"/>
          <w:rFonts w:ascii="Calibri" w:hAnsi="Calibri" w:cs="Arial"/>
          <w:color w:val="auto"/>
          <w:sz w:val="24"/>
          <w:szCs w:val="24"/>
        </w:rPr>
        <w:t>At</w:t>
      </w:r>
      <w:r w:rsidR="003C28AE" w:rsidRPr="00C642DA">
        <w:rPr>
          <w:rFonts w:ascii="Calibri" w:hAnsi="Calibri" w:cs="Arial"/>
          <w:sz w:val="24"/>
          <w:szCs w:val="24"/>
        </w:rPr>
        <w:t xml:space="preserve"> </w:t>
      </w:r>
      <w:r w:rsidR="003C28AE" w:rsidRPr="00C642DA">
        <w:rPr>
          <w:rFonts w:ascii="Calibri" w:hAnsi="Calibri" w:cs="Arial"/>
          <w:b/>
          <w:sz w:val="24"/>
          <w:szCs w:val="24"/>
        </w:rPr>
        <w:t>fermentation</w:t>
      </w:r>
      <w:r w:rsidR="003C28AE" w:rsidRPr="00C642DA">
        <w:rPr>
          <w:rFonts w:ascii="Calibri" w:hAnsi="Calibri" w:cs="Arial"/>
          <w:sz w:val="24"/>
          <w:szCs w:val="24"/>
        </w:rPr>
        <w:t xml:space="preserve"> of water homogenates </w:t>
      </w:r>
      <w:r w:rsidR="003C28AE" w:rsidRPr="00C642DA">
        <w:rPr>
          <w:rFonts w:ascii="Calibri" w:hAnsi="Calibri" w:cs="Arial"/>
          <w:b/>
          <w:sz w:val="24"/>
          <w:szCs w:val="24"/>
        </w:rPr>
        <w:t>of blueberry</w:t>
      </w:r>
      <w:r w:rsidR="00CF4531" w:rsidRPr="00C642DA">
        <w:rPr>
          <w:rFonts w:ascii="Calibri" w:hAnsi="Calibri" w:cs="Arial"/>
          <w:sz w:val="24"/>
          <w:szCs w:val="24"/>
        </w:rPr>
        <w:t xml:space="preserve"> and</w:t>
      </w:r>
      <w:r w:rsidR="00CF4531" w:rsidRPr="00C642DA">
        <w:rPr>
          <w:rFonts w:ascii="Calibri" w:hAnsi="Calibri" w:cs="Arial"/>
          <w:sz w:val="24"/>
          <w:szCs w:val="24"/>
          <w:lang w:val="en-US"/>
        </w:rPr>
        <w:t xml:space="preserve"> </w:t>
      </w:r>
      <w:r w:rsidR="001160A4" w:rsidRPr="00C642DA">
        <w:rPr>
          <w:rFonts w:ascii="Calibri" w:hAnsi="Calibri" w:cs="Arial"/>
          <w:b/>
          <w:sz w:val="24"/>
          <w:szCs w:val="24"/>
          <w:lang w:val="en-US"/>
        </w:rPr>
        <w:t>black</w:t>
      </w:r>
      <w:r w:rsidR="00CF4531" w:rsidRPr="00C642DA">
        <w:rPr>
          <w:rFonts w:ascii="Calibri" w:hAnsi="Calibri" w:cs="Arial"/>
          <w:b/>
          <w:sz w:val="24"/>
          <w:szCs w:val="24"/>
          <w:lang w:val="en-US"/>
        </w:rPr>
        <w:t>berry</w:t>
      </w:r>
      <w:r w:rsidR="00896110" w:rsidRPr="00C642DA">
        <w:rPr>
          <w:rFonts w:ascii="Calibri" w:hAnsi="Calibri" w:cs="Arial"/>
          <w:sz w:val="24"/>
          <w:szCs w:val="24"/>
        </w:rPr>
        <w:t>,</w:t>
      </w:r>
      <w:r w:rsidR="00896110" w:rsidRPr="00C642DA">
        <w:rPr>
          <w:rFonts w:ascii="Calibri" w:hAnsi="Calibri" w:cs="Arial"/>
          <w:sz w:val="24"/>
          <w:szCs w:val="24"/>
          <w:lang w:val="en-US"/>
        </w:rPr>
        <w:t xml:space="preserve"> </w:t>
      </w:r>
      <w:r w:rsidR="00896110" w:rsidRPr="00C642DA">
        <w:rPr>
          <w:rFonts w:ascii="Calibri" w:hAnsi="Calibri" w:cs="Arial"/>
          <w:sz w:val="24"/>
          <w:szCs w:val="24"/>
        </w:rPr>
        <w:t>cylindrical</w:t>
      </w:r>
      <w:r w:rsidR="00896110" w:rsidRPr="00C642DA">
        <w:rPr>
          <w:rFonts w:ascii="Calibri" w:hAnsi="Calibri" w:cs="Arial"/>
          <w:sz w:val="24"/>
          <w:szCs w:val="24"/>
          <w:lang w:val="en-US"/>
        </w:rPr>
        <w:t>ly</w:t>
      </w:r>
      <w:r w:rsidR="00896110" w:rsidRPr="00C642DA">
        <w:rPr>
          <w:rFonts w:ascii="Calibri" w:hAnsi="Calibri" w:cs="Arial"/>
          <w:sz w:val="24"/>
          <w:szCs w:val="24"/>
        </w:rPr>
        <w:t xml:space="preserve"> elongated,</w:t>
      </w:r>
      <w:r w:rsidR="00896110" w:rsidRPr="00C642DA">
        <w:rPr>
          <w:rFonts w:ascii="Calibri" w:hAnsi="Calibri" w:cs="Arial"/>
          <w:sz w:val="24"/>
          <w:szCs w:val="24"/>
          <w:lang w:val="en-US"/>
        </w:rPr>
        <w:t xml:space="preserve"> self-aligning, </w:t>
      </w:r>
      <w:r w:rsidR="003C28AE" w:rsidRPr="00C642DA">
        <w:rPr>
          <w:rFonts w:ascii="Calibri" w:hAnsi="Calibri" w:cs="Arial"/>
          <w:sz w:val="24"/>
          <w:szCs w:val="24"/>
        </w:rPr>
        <w:t xml:space="preserve">and </w:t>
      </w:r>
      <w:r w:rsidR="00896110" w:rsidRPr="00C642DA">
        <w:rPr>
          <w:rFonts w:ascii="Calibri" w:hAnsi="Calibri" w:cs="Arial"/>
          <w:sz w:val="24"/>
          <w:szCs w:val="24"/>
          <w:lang w:val="en-US"/>
        </w:rPr>
        <w:t>reproducing</w:t>
      </w:r>
      <w:r w:rsidR="003C28AE" w:rsidRPr="00C642DA">
        <w:rPr>
          <w:rFonts w:ascii="Calibri" w:hAnsi="Calibri" w:cs="Arial"/>
          <w:sz w:val="24"/>
          <w:szCs w:val="24"/>
        </w:rPr>
        <w:t xml:space="preserve"> spherulites were observed (Figs. </w:t>
      </w:r>
      <w:r w:rsidR="00896110" w:rsidRPr="00C642DA">
        <w:rPr>
          <w:rFonts w:ascii="Calibri" w:hAnsi="Calibri" w:cs="Arial"/>
          <w:sz w:val="24"/>
          <w:szCs w:val="24"/>
          <w:lang w:val="en-US"/>
        </w:rPr>
        <w:t>8,</w:t>
      </w:r>
      <w:r w:rsidR="00CF4531" w:rsidRPr="00C642DA">
        <w:rPr>
          <w:rFonts w:ascii="Calibri" w:hAnsi="Calibri" w:cs="Arial"/>
          <w:sz w:val="24"/>
          <w:szCs w:val="24"/>
          <w:lang w:val="en-US"/>
        </w:rPr>
        <w:t xml:space="preserve"> </w:t>
      </w:r>
      <w:r w:rsidR="00896110" w:rsidRPr="00C642DA">
        <w:rPr>
          <w:rFonts w:ascii="Calibri" w:hAnsi="Calibri" w:cs="Arial"/>
          <w:sz w:val="24"/>
          <w:szCs w:val="24"/>
          <w:lang w:val="en-US"/>
        </w:rPr>
        <w:t>8-1,</w:t>
      </w:r>
      <w:r w:rsidR="005C3269" w:rsidRPr="00C642DA">
        <w:rPr>
          <w:rFonts w:ascii="Calibri" w:hAnsi="Calibri" w:cs="Arial"/>
          <w:sz w:val="24"/>
          <w:szCs w:val="24"/>
        </w:rPr>
        <w:t xml:space="preserve"> </w:t>
      </w:r>
      <w:r w:rsidR="005C3269" w:rsidRPr="00C642DA">
        <w:rPr>
          <w:rFonts w:ascii="Calibri" w:hAnsi="Calibri" w:cs="Arial"/>
          <w:sz w:val="24"/>
          <w:szCs w:val="24"/>
          <w:lang w:val="en-US"/>
        </w:rPr>
        <w:t>8</w:t>
      </w:r>
      <w:r w:rsidR="005C3269" w:rsidRPr="00C642DA">
        <w:rPr>
          <w:rFonts w:ascii="Calibri" w:hAnsi="Calibri" w:cs="Arial"/>
          <w:sz w:val="24"/>
          <w:szCs w:val="24"/>
        </w:rPr>
        <w:t>-2</w:t>
      </w:r>
      <w:r w:rsidR="005C3269" w:rsidRPr="00C642DA">
        <w:rPr>
          <w:rFonts w:ascii="Calibri" w:hAnsi="Calibri" w:cs="Arial"/>
          <w:sz w:val="24"/>
          <w:szCs w:val="24"/>
          <w:lang w:val="en-US"/>
        </w:rPr>
        <w:t>, 8</w:t>
      </w:r>
      <w:r w:rsidR="005C3269" w:rsidRPr="00C642DA">
        <w:rPr>
          <w:rFonts w:ascii="Calibri" w:hAnsi="Calibri" w:cs="Arial"/>
          <w:sz w:val="24"/>
          <w:szCs w:val="24"/>
        </w:rPr>
        <w:t>-3,</w:t>
      </w:r>
      <w:r w:rsidR="005C3269" w:rsidRPr="00C642DA">
        <w:rPr>
          <w:rFonts w:ascii="Calibri" w:hAnsi="Calibri" w:cs="Arial"/>
          <w:sz w:val="24"/>
          <w:szCs w:val="24"/>
          <w:lang w:val="en-US"/>
        </w:rPr>
        <w:t xml:space="preserve"> 8</w:t>
      </w:r>
      <w:r w:rsidR="005C3269" w:rsidRPr="00C642DA">
        <w:rPr>
          <w:rFonts w:ascii="Calibri" w:hAnsi="Calibri" w:cs="Arial"/>
          <w:sz w:val="24"/>
          <w:szCs w:val="24"/>
        </w:rPr>
        <w:t>-</w:t>
      </w:r>
      <w:r w:rsidR="005C3269" w:rsidRPr="00C642DA">
        <w:rPr>
          <w:rFonts w:ascii="Calibri" w:hAnsi="Calibri" w:cs="Arial"/>
          <w:sz w:val="24"/>
          <w:szCs w:val="24"/>
          <w:lang w:val="en-US"/>
        </w:rPr>
        <w:t>4</w:t>
      </w:r>
      <w:r w:rsidR="005C3269" w:rsidRPr="00C642DA">
        <w:rPr>
          <w:rFonts w:ascii="Calibri" w:hAnsi="Calibri" w:cs="Arial"/>
          <w:sz w:val="24"/>
          <w:szCs w:val="24"/>
        </w:rPr>
        <w:t xml:space="preserve">, </w:t>
      </w:r>
      <w:r w:rsidR="004C4B1B" w:rsidRPr="00C642DA">
        <w:rPr>
          <w:rFonts w:ascii="Calibri" w:hAnsi="Calibri" w:cs="Arial"/>
          <w:sz w:val="24"/>
          <w:szCs w:val="24"/>
          <w:lang w:val="en-US"/>
        </w:rPr>
        <w:t>8-5,</w:t>
      </w:r>
      <w:r w:rsidR="00546E86" w:rsidRPr="00C642DA">
        <w:rPr>
          <w:rFonts w:ascii="Calibri" w:hAnsi="Calibri" w:cs="Arial"/>
          <w:sz w:val="24"/>
          <w:szCs w:val="24"/>
          <w:lang w:val="en-US"/>
        </w:rPr>
        <w:t xml:space="preserve"> 8-6</w:t>
      </w:r>
      <w:r w:rsidR="004C4B1B" w:rsidRPr="00C642DA">
        <w:rPr>
          <w:rFonts w:ascii="Calibri" w:hAnsi="Calibri" w:cs="Arial"/>
          <w:sz w:val="24"/>
          <w:szCs w:val="24"/>
          <w:lang w:val="en-US"/>
        </w:rPr>
        <w:t>, 8-6a and 8-7)</w:t>
      </w:r>
      <w:r w:rsidR="003C28AE" w:rsidRPr="00C642DA">
        <w:rPr>
          <w:rFonts w:ascii="Calibri" w:hAnsi="Calibri" w:cs="Arial"/>
          <w:sz w:val="24"/>
          <w:szCs w:val="24"/>
        </w:rPr>
        <w:t xml:space="preserve">. There </w:t>
      </w:r>
      <w:r w:rsidR="003C28AE" w:rsidRPr="00C642DA">
        <w:rPr>
          <w:rFonts w:ascii="Calibri" w:hAnsi="Calibri" w:cs="Arial"/>
          <w:sz w:val="24"/>
          <w:szCs w:val="24"/>
          <w:lang w:val="en-US"/>
        </w:rPr>
        <w:t>exists</w:t>
      </w:r>
      <w:r w:rsidR="003C28AE" w:rsidRPr="00C642DA">
        <w:rPr>
          <w:rFonts w:ascii="Calibri" w:hAnsi="Calibri" w:cs="Arial"/>
          <w:sz w:val="24"/>
          <w:szCs w:val="24"/>
        </w:rPr>
        <w:t xml:space="preserve"> a trend to a structur</w:t>
      </w:r>
      <w:r w:rsidR="003C28AE" w:rsidRPr="00C642DA">
        <w:rPr>
          <w:rFonts w:ascii="Calibri" w:hAnsi="Calibri" w:cs="Arial"/>
          <w:sz w:val="24"/>
          <w:szCs w:val="24"/>
          <w:lang w:val="en-US"/>
        </w:rPr>
        <w:t>al</w:t>
      </w:r>
      <w:r w:rsidR="003C28AE" w:rsidRPr="00C642DA">
        <w:rPr>
          <w:rFonts w:ascii="Calibri" w:hAnsi="Calibri" w:cs="Arial"/>
          <w:sz w:val="24"/>
          <w:szCs w:val="24"/>
        </w:rPr>
        <w:t xml:space="preserve"> transition from </w:t>
      </w:r>
      <w:r w:rsidR="001160A4" w:rsidRPr="00C642DA">
        <w:rPr>
          <w:rFonts w:ascii="Calibri" w:hAnsi="Calibri" w:cs="Arial"/>
          <w:sz w:val="24"/>
          <w:szCs w:val="24"/>
        </w:rPr>
        <w:t xml:space="preserve">curvilinear </w:t>
      </w:r>
      <w:r w:rsidR="003C28AE" w:rsidRPr="00C642DA">
        <w:rPr>
          <w:rFonts w:ascii="Calibri" w:hAnsi="Calibri" w:cs="Arial"/>
          <w:sz w:val="24"/>
          <w:szCs w:val="24"/>
        </w:rPr>
        <w:t xml:space="preserve">to planar </w:t>
      </w:r>
      <w:r w:rsidR="005D6BCE" w:rsidRPr="00C642DA">
        <w:rPr>
          <w:rFonts w:ascii="Calibri" w:hAnsi="Calibri" w:cs="Arial"/>
          <w:sz w:val="24"/>
          <w:szCs w:val="24"/>
        </w:rPr>
        <w:t>symmetry</w:t>
      </w:r>
      <w:r w:rsidR="005D6BCE" w:rsidRPr="00C642DA">
        <w:rPr>
          <w:rFonts w:ascii="Calibri" w:hAnsi="Calibri" w:cs="Arial"/>
          <w:sz w:val="24"/>
          <w:szCs w:val="24"/>
          <w:lang w:val="en-US"/>
        </w:rPr>
        <w:t>.</w:t>
      </w:r>
    </w:p>
    <w:p w:rsidR="001D1098" w:rsidRPr="00C642DA" w:rsidRDefault="001C1E51" w:rsidP="006212AF">
      <w:pPr>
        <w:shd w:val="clear" w:color="auto" w:fill="FFFFFF"/>
        <w:spacing w:before="120" w:after="0"/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</w:pPr>
      <w:r w:rsidRPr="001C1E51">
        <w:rPr>
          <w:rFonts w:ascii="Calibri" w:hAnsi="Calibri" w:cs="Arial"/>
          <w:noProof/>
          <w:sz w:val="24"/>
          <w:szCs w:val="24"/>
          <w:lang w:val="en-US"/>
        </w:rPr>
        <w:pict>
          <v:shape id="_x0000_s1058" type="#_x0000_t202" style="position:absolute;margin-left:1.6pt;margin-top:409.25pt;width:406.8pt;height:17.75pt;z-index:251768832" filled="f" stroked="f">
            <v:textbox style="mso-next-textbox:#_x0000_s1058">
              <w:txbxContent>
                <w:p w:rsidR="0010070A" w:rsidRPr="00721798" w:rsidRDefault="0010070A" w:rsidP="00B11275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8-6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8-6a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8-7</w:t>
                  </w:r>
                </w:p>
              </w:txbxContent>
            </v:textbox>
          </v:shape>
        </w:pict>
      </w:r>
      <w:r w:rsidR="00721798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66784" behindDoc="1" locked="0" layoutInCell="1" allowOverlap="1">
            <wp:simplePos x="0" y="0"/>
            <wp:positionH relativeFrom="column">
              <wp:posOffset>4333240</wp:posOffset>
            </wp:positionH>
            <wp:positionV relativeFrom="paragraph">
              <wp:posOffset>3686810</wp:posOffset>
            </wp:positionV>
            <wp:extent cx="2021840" cy="1509395"/>
            <wp:effectExtent l="19050" t="0" r="0" b="0"/>
            <wp:wrapTight wrapText="bothSides">
              <wp:wrapPolygon edited="0">
                <wp:start x="-204" y="0"/>
                <wp:lineTo x="-204" y="21264"/>
                <wp:lineTo x="21573" y="21264"/>
                <wp:lineTo x="21573" y="0"/>
                <wp:lineTo x="-204" y="0"/>
              </wp:wrapPolygon>
            </wp:wrapTight>
            <wp:docPr id="103" name="Picture 102" descr="Fig. 8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8-7.JP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1798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64736" behindDoc="1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3686810</wp:posOffset>
            </wp:positionV>
            <wp:extent cx="2021840" cy="1509395"/>
            <wp:effectExtent l="19050" t="0" r="0" b="0"/>
            <wp:wrapTight wrapText="bothSides">
              <wp:wrapPolygon edited="0">
                <wp:start x="-204" y="0"/>
                <wp:lineTo x="-204" y="21264"/>
                <wp:lineTo x="21573" y="21264"/>
                <wp:lineTo x="21573" y="0"/>
                <wp:lineTo x="-204" y="0"/>
              </wp:wrapPolygon>
            </wp:wrapTight>
            <wp:docPr id="101" name="Picture 100" descr="Fig. 8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8-6.JP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1798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65760" behindDoc="1" locked="0" layoutInCell="1" allowOverlap="1">
            <wp:simplePos x="0" y="0"/>
            <wp:positionH relativeFrom="column">
              <wp:posOffset>2164080</wp:posOffset>
            </wp:positionH>
            <wp:positionV relativeFrom="paragraph">
              <wp:posOffset>3686810</wp:posOffset>
            </wp:positionV>
            <wp:extent cx="2021840" cy="1509395"/>
            <wp:effectExtent l="19050" t="0" r="0" b="0"/>
            <wp:wrapTight wrapText="bothSides">
              <wp:wrapPolygon edited="0">
                <wp:start x="-204" y="0"/>
                <wp:lineTo x="-204" y="21264"/>
                <wp:lineTo x="21573" y="21264"/>
                <wp:lineTo x="21573" y="0"/>
                <wp:lineTo x="-204" y="0"/>
              </wp:wrapPolygon>
            </wp:wrapTight>
            <wp:docPr id="102" name="Picture 101" descr="Fig. 8-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8-6a.JP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C1E51">
        <w:rPr>
          <w:rFonts w:ascii="Calibri" w:hAnsi="Calibri" w:cs="Arial"/>
          <w:noProof/>
          <w:sz w:val="24"/>
          <w:szCs w:val="24"/>
          <w:lang w:val="en-US"/>
        </w:rPr>
        <w:pict>
          <v:shape id="_x0000_s1057" type="#_x0000_t202" style="position:absolute;margin-left:1.6pt;margin-top:266.85pt;width:406.8pt;height:17.75pt;z-index:251767808;mso-position-horizontal-relative:text;mso-position-vertical-relative:text" filled="f" stroked="f">
            <v:textbox style="mso-next-textbox:#_x0000_s1057">
              <w:txbxContent>
                <w:p w:rsidR="0010070A" w:rsidRPr="00721798" w:rsidRDefault="0010070A" w:rsidP="00B11275">
                  <w:pPr>
                    <w:rPr>
                      <w:sz w:val="20"/>
                      <w:szCs w:val="20"/>
                      <w:lang w:val="en-US"/>
                    </w:rPr>
                  </w:pPr>
                  <w:r w:rsidRPr="00721798">
                    <w:rPr>
                      <w:sz w:val="20"/>
                      <w:szCs w:val="20"/>
                      <w:lang w:val="en-US"/>
                    </w:rPr>
                    <w:t>Fig. 8-3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8-4</w:t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721798">
                    <w:rPr>
                      <w:sz w:val="20"/>
                      <w:szCs w:val="20"/>
                      <w:lang w:val="en-US"/>
                    </w:rPr>
                    <w:tab/>
                    <w:t>Fig. 8-5</w:t>
                  </w:r>
                </w:p>
              </w:txbxContent>
            </v:textbox>
          </v:shape>
        </w:pict>
      </w:r>
      <w:r w:rsidRPr="001C1E51">
        <w:rPr>
          <w:rFonts w:ascii="Calibri" w:hAnsi="Calibri" w:cs="Arial"/>
          <w:noProof/>
          <w:sz w:val="24"/>
          <w:szCs w:val="24"/>
          <w:lang w:val="en-US"/>
        </w:rPr>
        <w:pict>
          <v:shape id="_x0000_s1056" type="#_x0000_t202" style="position:absolute;margin-left:1.6pt;margin-top:123.65pt;width:406.8pt;height:17.75pt;z-index:251760640;mso-position-horizontal-relative:text;mso-position-vertical-relative:text" filled="f" stroked="f">
            <v:textbox style="mso-next-textbox:#_x0000_s1056">
              <w:txbxContent>
                <w:p w:rsidR="0010070A" w:rsidRPr="00113026" w:rsidRDefault="0010070A" w:rsidP="005E27C2">
                  <w:pPr>
                    <w:rPr>
                      <w:sz w:val="20"/>
                      <w:szCs w:val="20"/>
                      <w:lang w:val="en-US"/>
                    </w:rPr>
                  </w:pPr>
                  <w:r w:rsidRPr="00113026">
                    <w:rPr>
                      <w:sz w:val="20"/>
                      <w:szCs w:val="20"/>
                      <w:lang w:val="en-US"/>
                    </w:rPr>
                    <w:t>Fig. 8</w:t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  <w:t>Fig. 8-1</w:t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  <w:t>Fig. 8-2</w:t>
                  </w:r>
                </w:p>
              </w:txbxContent>
            </v:textbox>
          </v:shape>
        </w:pict>
      </w:r>
      <w:r w:rsidR="00721798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62688" behindDoc="1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1878965</wp:posOffset>
            </wp:positionV>
            <wp:extent cx="2021840" cy="1509395"/>
            <wp:effectExtent l="19050" t="0" r="0" b="0"/>
            <wp:wrapTight wrapText="bothSides">
              <wp:wrapPolygon edited="0">
                <wp:start x="-204" y="0"/>
                <wp:lineTo x="-204" y="21264"/>
                <wp:lineTo x="21573" y="21264"/>
                <wp:lineTo x="21573" y="0"/>
                <wp:lineTo x="-204" y="0"/>
              </wp:wrapPolygon>
            </wp:wrapTight>
            <wp:docPr id="99" name="Picture 98" descr="Fig. 8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8-4.JP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1798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61664" behindDoc="1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1878965</wp:posOffset>
            </wp:positionV>
            <wp:extent cx="2021840" cy="1509395"/>
            <wp:effectExtent l="19050" t="0" r="0" b="0"/>
            <wp:wrapTight wrapText="bothSides">
              <wp:wrapPolygon edited="0">
                <wp:start x="-204" y="0"/>
                <wp:lineTo x="-204" y="21264"/>
                <wp:lineTo x="21573" y="21264"/>
                <wp:lineTo x="21573" y="0"/>
                <wp:lineTo x="-204" y="0"/>
              </wp:wrapPolygon>
            </wp:wrapTight>
            <wp:docPr id="98" name="Picture 97" descr="Fig. 8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8-3.jp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1798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63712" behindDoc="1" locked="0" layoutInCell="1" allowOverlap="1">
            <wp:simplePos x="0" y="0"/>
            <wp:positionH relativeFrom="column">
              <wp:posOffset>4269740</wp:posOffset>
            </wp:positionH>
            <wp:positionV relativeFrom="paragraph">
              <wp:posOffset>1878965</wp:posOffset>
            </wp:positionV>
            <wp:extent cx="2021840" cy="1509395"/>
            <wp:effectExtent l="19050" t="0" r="0" b="0"/>
            <wp:wrapTight wrapText="bothSides">
              <wp:wrapPolygon edited="0">
                <wp:start x="-204" y="0"/>
                <wp:lineTo x="-204" y="21264"/>
                <wp:lineTo x="21573" y="21264"/>
                <wp:lineTo x="21573" y="0"/>
                <wp:lineTo x="-204" y="0"/>
              </wp:wrapPolygon>
            </wp:wrapTight>
            <wp:docPr id="100" name="Picture 99" descr="Fig. 8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8-5.JP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27C2" w:rsidRPr="00C642DA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58592" behindDoc="1" locked="0" layoutInCell="1" allowOverlap="1">
            <wp:simplePos x="0" y="0"/>
            <wp:positionH relativeFrom="column">
              <wp:posOffset>2165350</wp:posOffset>
            </wp:positionH>
            <wp:positionV relativeFrom="paragraph">
              <wp:posOffset>72390</wp:posOffset>
            </wp:positionV>
            <wp:extent cx="2028190" cy="1511935"/>
            <wp:effectExtent l="19050" t="0" r="0" b="0"/>
            <wp:wrapTight wrapText="bothSides">
              <wp:wrapPolygon edited="0">
                <wp:start x="-203" y="0"/>
                <wp:lineTo x="-203" y="21228"/>
                <wp:lineTo x="21505" y="21228"/>
                <wp:lineTo x="21505" y="0"/>
                <wp:lineTo x="-203" y="0"/>
              </wp:wrapPolygon>
            </wp:wrapTight>
            <wp:docPr id="96" name="Picture 95" descr="Fig. 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8-1.JP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8190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27C2" w:rsidRPr="00C642DA">
        <w:rPr>
          <w:rFonts w:ascii="Calibri" w:hAnsi="Calibri" w:cs="Arial"/>
          <w:noProof/>
          <w:sz w:val="24"/>
          <w:szCs w:val="24"/>
          <w:lang w:eastAsia="bg-BG"/>
        </w:rPr>
        <w:drawing>
          <wp:anchor distT="0" distB="0" distL="114300" distR="114300" simplePos="0" relativeHeight="251757568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72390</wp:posOffset>
            </wp:positionV>
            <wp:extent cx="2020570" cy="1511935"/>
            <wp:effectExtent l="19050" t="0" r="0" b="0"/>
            <wp:wrapTight wrapText="bothSides">
              <wp:wrapPolygon edited="0">
                <wp:start x="-204" y="0"/>
                <wp:lineTo x="-204" y="21228"/>
                <wp:lineTo x="21586" y="21228"/>
                <wp:lineTo x="21586" y="0"/>
                <wp:lineTo x="-204" y="0"/>
              </wp:wrapPolygon>
            </wp:wrapTight>
            <wp:docPr id="95" name="Picture 94" descr="Fig.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8.JP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0570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42C91" w:rsidRPr="00C642DA" w:rsidRDefault="003C28AE" w:rsidP="006212AF">
      <w:pPr>
        <w:shd w:val="clear" w:color="auto" w:fill="FFFFFF"/>
        <w:spacing w:before="120" w:after="0"/>
        <w:rPr>
          <w:rStyle w:val="yiv5712047615"/>
          <w:rFonts w:ascii="Calibri" w:hAnsi="Calibri"/>
          <w:i/>
          <w:sz w:val="24"/>
          <w:szCs w:val="24"/>
          <w:lang w:val="en-US"/>
        </w:rPr>
      </w:pPr>
      <w:r w:rsidRPr="00C642DA">
        <w:rPr>
          <w:rStyle w:val="alt-edited1"/>
          <w:rFonts w:ascii="Calibri" w:hAnsi="Calibri" w:cs="Arial"/>
          <w:i/>
          <w:color w:val="auto"/>
          <w:sz w:val="24"/>
          <w:szCs w:val="24"/>
        </w:rPr>
        <w:lastRenderedPageBreak/>
        <w:t>We assume that</w:t>
      </w:r>
      <w:r w:rsidRPr="00C642DA">
        <w:rPr>
          <w:rFonts w:ascii="Calibri" w:hAnsi="Calibri" w:cs="Arial"/>
          <w:i/>
          <w:sz w:val="24"/>
          <w:szCs w:val="24"/>
        </w:rPr>
        <w:t xml:space="preserve"> the spherulites, observed in highly concentrated aqueous solutions (during the f</w:t>
      </w:r>
      <w:r w:rsidR="00934F28" w:rsidRPr="00C642DA">
        <w:rPr>
          <w:rFonts w:ascii="Calibri" w:hAnsi="Calibri" w:cs="Arial"/>
          <w:i/>
          <w:sz w:val="24"/>
          <w:szCs w:val="24"/>
        </w:rPr>
        <w:t>ermentation of blueberry and b</w:t>
      </w:r>
      <w:r w:rsidR="00934F28" w:rsidRPr="00C642DA">
        <w:rPr>
          <w:rFonts w:ascii="Calibri" w:hAnsi="Calibri" w:cs="Arial"/>
          <w:i/>
          <w:sz w:val="24"/>
          <w:szCs w:val="24"/>
          <w:lang w:val="en-US"/>
        </w:rPr>
        <w:t>lack</w:t>
      </w:r>
      <w:r w:rsidRPr="00C642DA">
        <w:rPr>
          <w:rFonts w:ascii="Calibri" w:hAnsi="Calibri" w:cs="Arial"/>
          <w:i/>
          <w:sz w:val="24"/>
          <w:szCs w:val="24"/>
        </w:rPr>
        <w:t>berry), are obtained as a result of activatin</w:t>
      </w:r>
      <w:r w:rsidRPr="00C642DA">
        <w:rPr>
          <w:rFonts w:ascii="Calibri" w:hAnsi="Calibri" w:cs="Arial"/>
          <w:i/>
          <w:sz w:val="24"/>
          <w:szCs w:val="24"/>
          <w:lang w:val="en-US"/>
        </w:rPr>
        <w:t>g</w:t>
      </w:r>
      <w:r w:rsidRPr="00C642DA">
        <w:rPr>
          <w:rFonts w:ascii="Calibri" w:hAnsi="Calibri" w:cs="Arial"/>
          <w:i/>
          <w:sz w:val="24"/>
          <w:szCs w:val="24"/>
        </w:rPr>
        <w:t xml:space="preserve"> the self-aligning structures of </w:t>
      </w:r>
      <w:r w:rsidRPr="00C642DA">
        <w:rPr>
          <w:rFonts w:ascii="Calibri" w:hAnsi="Calibri" w:cs="Arial"/>
          <w:i/>
          <w:sz w:val="24"/>
          <w:szCs w:val="24"/>
          <w:lang w:val="en-US"/>
        </w:rPr>
        <w:t xml:space="preserve">the </w:t>
      </w:r>
      <w:r w:rsidRPr="00C642DA">
        <w:rPr>
          <w:rFonts w:ascii="Calibri" w:hAnsi="Calibri" w:cs="Arial"/>
          <w:b/>
          <w:i/>
          <w:sz w:val="24"/>
          <w:szCs w:val="24"/>
        </w:rPr>
        <w:t>anthocyanins</w:t>
      </w:r>
      <w:r w:rsidRPr="00C642DA">
        <w:rPr>
          <w:rFonts w:ascii="Calibri" w:hAnsi="Calibri" w:cs="Arial"/>
          <w:i/>
          <w:sz w:val="24"/>
          <w:szCs w:val="24"/>
        </w:rPr>
        <w:t>.</w:t>
      </w:r>
    </w:p>
    <w:p w:rsidR="00BF0561" w:rsidRPr="00C642DA" w:rsidRDefault="003C28AE" w:rsidP="006212AF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  <w:lang w:val="en-US"/>
        </w:rPr>
      </w:pPr>
      <w:r w:rsidRPr="00C642DA">
        <w:rPr>
          <w:rFonts w:ascii="Calibri" w:hAnsi="Calibri" w:cs="Arial"/>
          <w:sz w:val="24"/>
          <w:szCs w:val="24"/>
        </w:rPr>
        <w:t xml:space="preserve">Spherulites were observed also in buffered aqueous solutions with a high concentration of </w:t>
      </w:r>
      <w:r w:rsidRPr="00C642DA">
        <w:rPr>
          <w:rFonts w:ascii="Calibri" w:hAnsi="Calibri" w:cs="Arial"/>
          <w:b/>
          <w:sz w:val="24"/>
          <w:szCs w:val="24"/>
        </w:rPr>
        <w:t>ascorbic acid</w:t>
      </w:r>
      <w:r w:rsidR="00075ECD" w:rsidRPr="00C642DA">
        <w:rPr>
          <w:rFonts w:ascii="Calibri" w:hAnsi="Calibri" w:cs="Arial"/>
          <w:b/>
          <w:sz w:val="24"/>
          <w:szCs w:val="24"/>
          <w:lang w:val="en-US"/>
        </w:rPr>
        <w:t xml:space="preserve"> (Vit. C)</w:t>
      </w:r>
      <w:r w:rsidR="005E1E01" w:rsidRPr="00C642DA">
        <w:rPr>
          <w:rFonts w:ascii="Calibri" w:hAnsi="Calibri" w:cs="Arial"/>
          <w:sz w:val="24"/>
          <w:szCs w:val="24"/>
        </w:rPr>
        <w:t xml:space="preserve"> (Fig</w:t>
      </w:r>
      <w:r w:rsidR="00526B42" w:rsidRPr="00C642DA">
        <w:rPr>
          <w:rFonts w:ascii="Calibri" w:hAnsi="Calibri" w:cs="Arial"/>
          <w:sz w:val="24"/>
          <w:szCs w:val="24"/>
          <w:lang w:val="en-US"/>
        </w:rPr>
        <w:t>s</w:t>
      </w:r>
      <w:r w:rsidR="001449DE" w:rsidRPr="00C642DA">
        <w:rPr>
          <w:rFonts w:ascii="Calibri" w:hAnsi="Calibri" w:cs="Arial"/>
          <w:sz w:val="24"/>
          <w:szCs w:val="24"/>
        </w:rPr>
        <w:t>.</w:t>
      </w:r>
      <w:r w:rsidR="00E95608" w:rsidRPr="00C642DA">
        <w:rPr>
          <w:rFonts w:ascii="Calibri" w:hAnsi="Calibri" w:cs="Arial"/>
          <w:sz w:val="24"/>
          <w:szCs w:val="24"/>
          <w:lang w:val="en-US"/>
        </w:rPr>
        <w:t xml:space="preserve"> 2-6 and </w:t>
      </w:r>
      <w:r w:rsidR="001449DE" w:rsidRPr="00C642DA">
        <w:rPr>
          <w:rFonts w:ascii="Calibri" w:hAnsi="Calibri" w:cs="Arial"/>
          <w:sz w:val="24"/>
          <w:szCs w:val="24"/>
          <w:lang w:val="en-US"/>
        </w:rPr>
        <w:t>2</w:t>
      </w:r>
      <w:r w:rsidR="001449DE" w:rsidRPr="00C642DA">
        <w:rPr>
          <w:rFonts w:ascii="Calibri" w:hAnsi="Calibri" w:cs="Arial"/>
          <w:sz w:val="24"/>
          <w:szCs w:val="24"/>
        </w:rPr>
        <w:t>-7</w:t>
      </w:r>
      <w:r w:rsidRPr="00C642DA">
        <w:rPr>
          <w:rFonts w:ascii="Calibri" w:hAnsi="Calibri" w:cs="Arial"/>
          <w:sz w:val="24"/>
          <w:szCs w:val="24"/>
        </w:rPr>
        <w:t xml:space="preserve">). It was found that the saturation of the organism with </w:t>
      </w:r>
      <w:r w:rsidR="00075ECD" w:rsidRPr="00C642DA">
        <w:rPr>
          <w:rFonts w:ascii="Calibri" w:hAnsi="Calibri" w:cs="Arial"/>
          <w:sz w:val="24"/>
          <w:szCs w:val="24"/>
          <w:lang w:val="en-US"/>
        </w:rPr>
        <w:t>Vit. C</w:t>
      </w:r>
      <w:r w:rsidRPr="00C642DA">
        <w:rPr>
          <w:rFonts w:ascii="Calibri" w:hAnsi="Calibri" w:cs="Arial"/>
          <w:sz w:val="24"/>
          <w:szCs w:val="24"/>
        </w:rPr>
        <w:t xml:space="preserve"> contributes to the </w:t>
      </w:r>
      <w:r w:rsidR="00FE36E0" w:rsidRPr="00C642DA">
        <w:rPr>
          <w:rFonts w:ascii="Calibri" w:hAnsi="Calibri" w:cs="Arial"/>
          <w:sz w:val="24"/>
          <w:szCs w:val="24"/>
          <w:lang w:val="en-US"/>
        </w:rPr>
        <w:t>increase in the</w:t>
      </w:r>
      <w:r w:rsidRPr="00C642DA">
        <w:rPr>
          <w:rFonts w:ascii="Calibri" w:hAnsi="Calibri" w:cs="Arial"/>
          <w:sz w:val="24"/>
          <w:szCs w:val="24"/>
        </w:rPr>
        <w:t xml:space="preserve"> urine of well formed spherulites with a pronounced curvilinear symmetry.</w:t>
      </w:r>
    </w:p>
    <w:p w:rsidR="001449DE" w:rsidRPr="00C642DA" w:rsidRDefault="001449DE" w:rsidP="006212AF">
      <w:pPr>
        <w:spacing w:before="120" w:after="0"/>
        <w:rPr>
          <w:rFonts w:ascii="Calibri" w:hAnsi="Calibri"/>
          <w:sz w:val="24"/>
          <w:szCs w:val="24"/>
          <w:lang w:val="en-US"/>
        </w:rPr>
      </w:pPr>
      <w:r w:rsidRPr="00C642DA">
        <w:rPr>
          <w:rFonts w:ascii="Calibri" w:hAnsi="Calibri" w:cs="Arial"/>
          <w:sz w:val="24"/>
          <w:szCs w:val="24"/>
        </w:rPr>
        <w:t>Everyone has a certain reduction capacity</w:t>
      </w:r>
      <w:r w:rsidRPr="00C642DA">
        <w:rPr>
          <w:rFonts w:ascii="Calibri" w:hAnsi="Calibri" w:cs="Arial"/>
          <w:sz w:val="24"/>
          <w:szCs w:val="24"/>
          <w:lang w:val="en-US"/>
        </w:rPr>
        <w:t>,</w:t>
      </w:r>
      <w:r w:rsidRPr="00C642DA">
        <w:rPr>
          <w:rFonts w:ascii="Calibri" w:hAnsi="Calibri" w:cs="Arial"/>
          <w:sz w:val="24"/>
          <w:szCs w:val="24"/>
        </w:rPr>
        <w:t xml:space="preserve"> that defines the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biopotential</w:t>
      </w:r>
      <w:r w:rsidRPr="00C642DA">
        <w:rPr>
          <w:rFonts w:ascii="Calibri" w:hAnsi="Calibri" w:cs="Arial"/>
          <w:sz w:val="24"/>
          <w:szCs w:val="24"/>
        </w:rPr>
        <w:t xml:space="preserve"> of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body</w:t>
      </w:r>
      <w:r w:rsidRPr="00C642DA">
        <w:rPr>
          <w:rFonts w:ascii="Calibri" w:hAnsi="Calibri" w:cs="Arial"/>
          <w:sz w:val="24"/>
          <w:szCs w:val="24"/>
        </w:rPr>
        <w:t xml:space="preserve">.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For important</w:t>
      </w:r>
      <w:r w:rsidRPr="00C642DA">
        <w:rPr>
          <w:rFonts w:ascii="Calibri" w:hAnsi="Calibri" w:cs="Arial"/>
          <w:sz w:val="24"/>
          <w:szCs w:val="24"/>
        </w:rPr>
        <w:t xml:space="preserve"> biochemical systems this potential is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within the range of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 xml:space="preserve">+0.820 </w:t>
      </w:r>
      <w:r w:rsidRPr="00C642DA">
        <w:rPr>
          <w:rStyle w:val="yiv5712047615"/>
          <w:rFonts w:ascii="Calibri" w:hAnsi="Calibri"/>
          <w:sz w:val="24"/>
          <w:szCs w:val="24"/>
        </w:rPr>
        <w:t>Е</w:t>
      </w:r>
      <w:r w:rsidRPr="00C642DA">
        <w:rPr>
          <w:rStyle w:val="yiv5712047615"/>
          <w:rFonts w:ascii="Calibri" w:hAnsi="Calibri"/>
          <w:sz w:val="24"/>
          <w:szCs w:val="24"/>
          <w:vertAlign w:val="superscript"/>
        </w:rPr>
        <w:t>0</w:t>
      </w:r>
      <w:r w:rsidRPr="00C642DA">
        <w:rPr>
          <w:rFonts w:ascii="Calibri" w:hAnsi="Calibri" w:cs="Arial"/>
          <w:sz w:val="24"/>
          <w:szCs w:val="24"/>
        </w:rPr>
        <w:t xml:space="preserve"> to -0.670 </w:t>
      </w:r>
      <w:r w:rsidRPr="00C642DA">
        <w:rPr>
          <w:rStyle w:val="yiv5712047615"/>
          <w:rFonts w:ascii="Calibri" w:hAnsi="Calibri"/>
          <w:sz w:val="24"/>
          <w:szCs w:val="24"/>
        </w:rPr>
        <w:t>Е</w:t>
      </w:r>
      <w:r w:rsidRPr="00C642DA">
        <w:rPr>
          <w:rStyle w:val="yiv5712047615"/>
          <w:rFonts w:ascii="Calibri" w:hAnsi="Calibri"/>
          <w:sz w:val="24"/>
          <w:szCs w:val="24"/>
          <w:vertAlign w:val="superscript"/>
        </w:rPr>
        <w:t>0</w:t>
      </w:r>
      <w:r w:rsidRPr="00C642DA">
        <w:rPr>
          <w:rFonts w:ascii="Calibri" w:hAnsi="Calibri" w:cs="Arial"/>
          <w:sz w:val="24"/>
          <w:szCs w:val="24"/>
        </w:rPr>
        <w:t xml:space="preserve"> volt [8].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When</w:t>
      </w:r>
      <w:r w:rsidRPr="00C642DA">
        <w:rPr>
          <w:rFonts w:ascii="Calibri" w:hAnsi="Calibri" w:cs="Arial"/>
          <w:sz w:val="24"/>
          <w:szCs w:val="24"/>
        </w:rPr>
        <w:t xml:space="preserve"> the body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 xml:space="preserve"> redox</w:t>
      </w:r>
      <w:r w:rsidRPr="00C642DA">
        <w:rPr>
          <w:rFonts w:ascii="Calibri" w:hAnsi="Calibri" w:cs="Arial"/>
          <w:sz w:val="24"/>
          <w:szCs w:val="24"/>
        </w:rPr>
        <w:t xml:space="preserve"> balance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 is violated</w:t>
      </w:r>
      <w:r w:rsidRPr="00C642DA">
        <w:rPr>
          <w:rFonts w:ascii="Calibri" w:hAnsi="Calibri" w:cs="Arial"/>
          <w:sz w:val="24"/>
          <w:szCs w:val="24"/>
        </w:rPr>
        <w:t xml:space="preserve">, the introduction of water-soluble antioxidant 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- </w:t>
      </w:r>
      <w:r w:rsidRPr="00C642DA">
        <w:rPr>
          <w:rFonts w:ascii="Calibri" w:hAnsi="Calibri" w:cs="Arial"/>
          <w:sz w:val="24"/>
          <w:szCs w:val="24"/>
        </w:rPr>
        <w:t xml:space="preserve">vitamin C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  <w:t>contributes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 xml:space="preserve"> to</w:t>
      </w:r>
      <w:r w:rsidRPr="00C642DA">
        <w:rPr>
          <w:rFonts w:ascii="Calibri" w:hAnsi="Calibri" w:cs="Arial"/>
          <w:sz w:val="24"/>
          <w:szCs w:val="24"/>
        </w:rPr>
        <w:t xml:space="preserve"> the restoration of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this</w:t>
      </w:r>
      <w:r w:rsidRPr="00C642DA">
        <w:rPr>
          <w:rFonts w:ascii="Calibri" w:hAnsi="Calibri" w:cs="Arial"/>
          <w:sz w:val="24"/>
          <w:szCs w:val="24"/>
        </w:rPr>
        <w:t xml:space="preserve"> balance.</w:t>
      </w:r>
    </w:p>
    <w:p w:rsidR="001449DE" w:rsidRPr="00C642DA" w:rsidRDefault="001449DE" w:rsidP="006212AF">
      <w:pPr>
        <w:shd w:val="clear" w:color="auto" w:fill="FFFFFF"/>
        <w:spacing w:before="120" w:after="0"/>
        <w:rPr>
          <w:rStyle w:val="yiv5712047615"/>
          <w:rFonts w:ascii="Calibri" w:hAnsi="Calibri"/>
          <w:sz w:val="24"/>
          <w:szCs w:val="24"/>
          <w:lang w:val="en-US"/>
        </w:rPr>
      </w:pP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Under</w:t>
      </w:r>
      <w:r w:rsidRPr="00C642DA">
        <w:rPr>
          <w:rFonts w:ascii="Calibri" w:hAnsi="Calibri" w:cs="Arial"/>
          <w:sz w:val="24"/>
          <w:szCs w:val="24"/>
        </w:rPr>
        <w:t xml:space="preserve"> stress conditions,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redox</w:t>
      </w:r>
      <w:r w:rsidRPr="00C642DA">
        <w:rPr>
          <w:rFonts w:ascii="Calibri" w:hAnsi="Calibri" w:cs="Arial"/>
          <w:sz w:val="24"/>
          <w:szCs w:val="24"/>
        </w:rPr>
        <w:t xml:space="preserve"> potential of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red blood cells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is quickly</w:t>
      </w:r>
      <w:r w:rsidRPr="00C642DA">
        <w:rPr>
          <w:rFonts w:ascii="Calibri" w:hAnsi="Calibri" w:cs="Arial"/>
          <w:sz w:val="24"/>
          <w:szCs w:val="24"/>
        </w:rPr>
        <w:t xml:space="preserve"> exhausted.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Its recovery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Fonts w:ascii="Calibri" w:hAnsi="Calibri" w:cs="Arial"/>
          <w:sz w:val="24"/>
          <w:szCs w:val="24"/>
          <w:lang w:val="en-US"/>
        </w:rPr>
        <w:t>can be attained</w:t>
      </w:r>
      <w:r w:rsidRPr="00C642DA">
        <w:rPr>
          <w:rFonts w:ascii="Calibri" w:hAnsi="Calibri" w:cs="Arial"/>
          <w:sz w:val="24"/>
          <w:szCs w:val="24"/>
        </w:rPr>
        <w:t xml:space="preserve"> by saturating the body with </w:t>
      </w:r>
      <w:r w:rsidR="002B72FF" w:rsidRPr="00C642DA">
        <w:rPr>
          <w:rFonts w:ascii="Calibri" w:hAnsi="Calibri" w:cs="Arial"/>
          <w:sz w:val="24"/>
          <w:szCs w:val="24"/>
        </w:rPr>
        <w:t>vitamin</w:t>
      </w:r>
      <w:r w:rsidR="00075ECD" w:rsidRPr="00C642DA">
        <w:rPr>
          <w:rFonts w:ascii="Calibri" w:hAnsi="Calibri" w:cs="Arial"/>
          <w:sz w:val="24"/>
          <w:szCs w:val="24"/>
          <w:lang w:val="en-US"/>
        </w:rPr>
        <w:t xml:space="preserve"> C. </w:t>
      </w:r>
    </w:p>
    <w:p w:rsidR="00F301CD" w:rsidRPr="00C642DA" w:rsidRDefault="003C28AE" w:rsidP="006212AF">
      <w:pPr>
        <w:spacing w:before="120" w:after="0"/>
        <w:rPr>
          <w:rFonts w:ascii="Calibri" w:hAnsi="Calibri"/>
          <w:sz w:val="24"/>
          <w:szCs w:val="24"/>
          <w:lang w:val="en-US"/>
        </w:rPr>
      </w:pPr>
      <w:r w:rsidRPr="00C642DA">
        <w:rPr>
          <w:rFonts w:ascii="Calibri" w:hAnsi="Calibri" w:cs="Arial"/>
          <w:sz w:val="24"/>
          <w:szCs w:val="24"/>
        </w:rPr>
        <w:t>The reduction oxidation (</w:t>
      </w:r>
      <w:r w:rsidRPr="00C642DA">
        <w:rPr>
          <w:rFonts w:ascii="Calibri" w:hAnsi="Calibri" w:cs="Arial"/>
          <w:b/>
          <w:sz w:val="24"/>
          <w:szCs w:val="24"/>
        </w:rPr>
        <w:t>redox</w:t>
      </w:r>
      <w:r w:rsidRPr="00C642DA">
        <w:rPr>
          <w:rFonts w:ascii="Calibri" w:hAnsi="Calibri" w:cs="Arial"/>
          <w:sz w:val="24"/>
          <w:szCs w:val="24"/>
        </w:rPr>
        <w:t xml:space="preserve">) potential of ascorbic/dehydroascorbic acid is +0.08 </w:t>
      </w:r>
      <w:r w:rsidRPr="00C642DA">
        <w:rPr>
          <w:rStyle w:val="yiv5712047615"/>
          <w:rFonts w:ascii="Calibri" w:hAnsi="Calibri"/>
          <w:sz w:val="24"/>
          <w:szCs w:val="24"/>
        </w:rPr>
        <w:t>Е</w:t>
      </w:r>
      <w:r w:rsidRPr="00C642DA">
        <w:rPr>
          <w:rStyle w:val="yiv5712047615"/>
          <w:rFonts w:ascii="Calibri" w:hAnsi="Calibri"/>
          <w:sz w:val="24"/>
          <w:szCs w:val="24"/>
          <w:vertAlign w:val="superscript"/>
        </w:rPr>
        <w:t>0</w:t>
      </w:r>
      <w:r w:rsidRPr="00C642DA">
        <w:rPr>
          <w:rFonts w:ascii="Calibri" w:hAnsi="Calibri" w:cs="Arial"/>
          <w:sz w:val="24"/>
          <w:szCs w:val="24"/>
        </w:rPr>
        <w:t xml:space="preserve"> volt). If two or more redox systems</w:t>
      </w:r>
      <w:r w:rsidRPr="00C642DA">
        <w:rPr>
          <w:rFonts w:ascii="Calibri" w:hAnsi="Calibri" w:cs="Arial"/>
          <w:sz w:val="24"/>
          <w:szCs w:val="24"/>
          <w:lang w:val="en-US"/>
        </w:rPr>
        <w:t>,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Fonts w:ascii="Calibri" w:hAnsi="Calibri" w:cs="Arial"/>
          <w:sz w:val="24"/>
          <w:szCs w:val="24"/>
          <w:lang w:val="en-US"/>
        </w:rPr>
        <w:t>of</w:t>
      </w:r>
      <w:r w:rsidRPr="00C642DA">
        <w:rPr>
          <w:rFonts w:ascii="Calibri" w:hAnsi="Calibri" w:cs="Arial"/>
          <w:sz w:val="24"/>
          <w:szCs w:val="24"/>
        </w:rPr>
        <w:t xml:space="preserve"> different redox potentials</w:t>
      </w:r>
      <w:r w:rsidRPr="00C642DA">
        <w:rPr>
          <w:rFonts w:ascii="Calibri" w:hAnsi="Calibri" w:cs="Arial"/>
          <w:sz w:val="24"/>
          <w:szCs w:val="24"/>
          <w:lang w:val="en-US"/>
        </w:rPr>
        <w:t>,</w:t>
      </w:r>
      <w:r w:rsidRPr="00C642DA">
        <w:rPr>
          <w:rFonts w:ascii="Calibri" w:hAnsi="Calibri" w:cs="Arial"/>
          <w:sz w:val="24"/>
          <w:szCs w:val="24"/>
        </w:rPr>
        <w:t xml:space="preserve"> are in contact, a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transition of</w:t>
      </w:r>
      <w:r w:rsidRPr="00C642DA">
        <w:rPr>
          <w:rFonts w:ascii="Calibri" w:hAnsi="Calibri" w:cs="Arial"/>
          <w:sz w:val="24"/>
          <w:szCs w:val="24"/>
        </w:rPr>
        <w:t xml:space="preserve"> electrons from the system with a lower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redox potential to</w:t>
      </w:r>
      <w:r w:rsidRPr="00C642DA">
        <w:rPr>
          <w:rFonts w:ascii="Calibri" w:hAnsi="Calibri" w:cs="Arial"/>
          <w:sz w:val="24"/>
          <w:szCs w:val="24"/>
        </w:rPr>
        <w:t xml:space="preserve"> the system with the higher one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 xml:space="preserve"> occurs</w:t>
      </w:r>
      <w:r w:rsidRPr="00C642DA">
        <w:rPr>
          <w:rFonts w:ascii="Calibri" w:hAnsi="Calibri" w:cs="Arial"/>
          <w:sz w:val="24"/>
          <w:szCs w:val="24"/>
        </w:rPr>
        <w:t>.</w:t>
      </w:r>
    </w:p>
    <w:p w:rsidR="00A76C4A" w:rsidRPr="00C642DA" w:rsidRDefault="003C28AE" w:rsidP="006212AF">
      <w:pPr>
        <w:spacing w:before="120" w:after="0"/>
        <w:rPr>
          <w:rFonts w:ascii="Calibri" w:hAnsi="Calibri"/>
          <w:sz w:val="24"/>
          <w:szCs w:val="24"/>
          <w:lang w:val="en-US"/>
        </w:rPr>
      </w:pP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redox</w:t>
      </w:r>
      <w:r w:rsidRPr="00C642DA">
        <w:rPr>
          <w:rFonts w:ascii="Calibri" w:hAnsi="Calibri" w:cs="Arial"/>
          <w:sz w:val="24"/>
          <w:szCs w:val="24"/>
        </w:rPr>
        <w:t xml:space="preserve"> pair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of ascorbic</w:t>
      </w:r>
      <w:r w:rsidRPr="00C642DA">
        <w:rPr>
          <w:rFonts w:ascii="Calibri" w:hAnsi="Calibri" w:cs="Arial"/>
          <w:sz w:val="24"/>
          <w:szCs w:val="24"/>
        </w:rPr>
        <w:t>/dehydroascorbic acid (+0.08 E</w:t>
      </w:r>
      <w:r w:rsidRPr="00C642DA">
        <w:rPr>
          <w:rFonts w:ascii="Calibri" w:hAnsi="Calibri" w:cs="Arial"/>
          <w:sz w:val="24"/>
          <w:szCs w:val="24"/>
          <w:vertAlign w:val="superscript"/>
        </w:rPr>
        <w:t>0</w:t>
      </w:r>
      <w:r w:rsidRPr="00C642DA">
        <w:rPr>
          <w:rFonts w:ascii="Calibri" w:hAnsi="Calibri" w:cs="Arial"/>
          <w:sz w:val="24"/>
          <w:szCs w:val="24"/>
        </w:rPr>
        <w:t xml:space="preserve"> volt)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plays the role</w:t>
      </w:r>
      <w:r w:rsidRPr="00C642DA">
        <w:rPr>
          <w:rFonts w:ascii="Calibri" w:hAnsi="Calibri" w:cs="Arial"/>
          <w:sz w:val="24"/>
          <w:szCs w:val="24"/>
        </w:rPr>
        <w:t xml:space="preserve"> both as a donor and 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as </w:t>
      </w:r>
      <w:r w:rsidRPr="00C642DA">
        <w:rPr>
          <w:rFonts w:ascii="Calibri" w:hAnsi="Calibri" w:cs="Arial"/>
          <w:sz w:val="24"/>
          <w:szCs w:val="24"/>
        </w:rPr>
        <w:t xml:space="preserve">an acceptor of electrons. That is,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by saturating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body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with vitamin C,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latter</w:t>
      </w:r>
      <w:r w:rsidRPr="00C642DA">
        <w:rPr>
          <w:rFonts w:ascii="Calibri" w:hAnsi="Calibri" w:cs="Arial"/>
          <w:sz w:val="24"/>
          <w:szCs w:val="24"/>
        </w:rPr>
        <w:t xml:space="preserve"> appears as an oxidant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in respect of</w:t>
      </w:r>
      <w:r w:rsidRPr="00C642DA">
        <w:rPr>
          <w:rFonts w:ascii="Calibri" w:hAnsi="Calibri" w:cs="Arial"/>
          <w:sz w:val="24"/>
          <w:szCs w:val="24"/>
        </w:rPr>
        <w:t xml:space="preserve"> systems with a lower redox potential of +0.08 E</w:t>
      </w:r>
      <w:r w:rsidRPr="00C642DA">
        <w:rPr>
          <w:rFonts w:ascii="Calibri" w:hAnsi="Calibri" w:cs="Arial"/>
          <w:sz w:val="24"/>
          <w:szCs w:val="24"/>
          <w:vertAlign w:val="superscript"/>
        </w:rPr>
        <w:t>0</w:t>
      </w:r>
      <w:r w:rsidRPr="00C642DA">
        <w:rPr>
          <w:rFonts w:ascii="Calibri" w:hAnsi="Calibri" w:cs="Arial"/>
          <w:sz w:val="24"/>
          <w:szCs w:val="24"/>
        </w:rPr>
        <w:t xml:space="preserve"> volt (such as Acetyl-Co A </w:t>
      </w:r>
      <w:r w:rsidR="00FF7A22" w:rsidRPr="00C642DA">
        <w:rPr>
          <w:rFonts w:ascii="Calibri" w:hAnsi="Calibri" w:cs="Arial"/>
          <w:sz w:val="24"/>
          <w:szCs w:val="24"/>
          <w:lang w:val="en-US"/>
        </w:rPr>
        <w:t>with</w:t>
      </w:r>
      <w:r w:rsidR="00AE35D4" w:rsidRPr="00C642DA">
        <w:rPr>
          <w:rFonts w:ascii="Calibri" w:hAnsi="Calibri" w:cs="Arial"/>
          <w:sz w:val="24"/>
          <w:szCs w:val="24"/>
          <w:lang w:val="en-US"/>
        </w:rPr>
        <w:t xml:space="preserve"> </w:t>
      </w:r>
      <w:r w:rsidRPr="00C642DA">
        <w:rPr>
          <w:rFonts w:ascii="Calibri" w:hAnsi="Calibri" w:cs="Arial"/>
          <w:sz w:val="24"/>
          <w:szCs w:val="24"/>
        </w:rPr>
        <w:t>-E</w:t>
      </w:r>
      <w:r w:rsidRPr="00C642DA">
        <w:rPr>
          <w:rFonts w:ascii="Calibri" w:hAnsi="Calibri" w:cs="Arial"/>
          <w:sz w:val="24"/>
          <w:szCs w:val="24"/>
          <w:vertAlign w:val="superscript"/>
        </w:rPr>
        <w:t>0</w:t>
      </w:r>
      <w:r w:rsidRPr="00C642DA">
        <w:rPr>
          <w:rFonts w:ascii="Calibri" w:hAnsi="Calibri" w:cs="Arial"/>
          <w:sz w:val="24"/>
          <w:szCs w:val="24"/>
        </w:rPr>
        <w:t xml:space="preserve"> 0.238 E</w:t>
      </w:r>
      <w:r w:rsidRPr="00C642DA">
        <w:rPr>
          <w:rFonts w:ascii="Calibri" w:hAnsi="Calibri" w:cs="Arial"/>
          <w:sz w:val="24"/>
          <w:szCs w:val="24"/>
          <w:vertAlign w:val="superscript"/>
        </w:rPr>
        <w:t>0</w:t>
      </w:r>
      <w:r w:rsidRPr="00C642DA">
        <w:rPr>
          <w:rFonts w:ascii="Calibri" w:hAnsi="Calibri" w:cs="Arial"/>
          <w:sz w:val="24"/>
          <w:szCs w:val="24"/>
        </w:rPr>
        <w:t xml:space="preserve"> volt and H</w:t>
      </w:r>
      <w:r w:rsidRPr="00C642DA">
        <w:rPr>
          <w:rFonts w:ascii="Calibri" w:hAnsi="Calibri" w:cs="Arial"/>
          <w:sz w:val="24"/>
          <w:szCs w:val="24"/>
          <w:vertAlign w:val="subscript"/>
        </w:rPr>
        <w:t>2</w:t>
      </w:r>
      <w:r w:rsidRPr="00C642DA">
        <w:rPr>
          <w:rFonts w:ascii="Calibri" w:hAnsi="Calibri" w:cs="Arial"/>
          <w:sz w:val="24"/>
          <w:szCs w:val="24"/>
        </w:rPr>
        <w:t>- 2 H</w:t>
      </w:r>
      <w:r w:rsidRPr="00C642DA">
        <w:rPr>
          <w:rFonts w:ascii="Calibri" w:hAnsi="Calibri" w:cs="Arial"/>
          <w:sz w:val="24"/>
          <w:szCs w:val="24"/>
          <w:vertAlign w:val="superscript"/>
        </w:rPr>
        <w:t>+</w:t>
      </w:r>
      <w:r w:rsidRPr="00C642DA">
        <w:rPr>
          <w:rFonts w:ascii="Calibri" w:hAnsi="Calibri" w:cs="Arial"/>
          <w:sz w:val="24"/>
          <w:szCs w:val="24"/>
          <w:lang w:val="en-US"/>
        </w:rPr>
        <w:t>with</w:t>
      </w:r>
      <w:r w:rsidRPr="00C642DA">
        <w:rPr>
          <w:rFonts w:ascii="Calibri" w:hAnsi="Calibri" w:cs="Arial"/>
          <w:sz w:val="24"/>
          <w:szCs w:val="24"/>
        </w:rPr>
        <w:t xml:space="preserve"> -0,420 E</w:t>
      </w:r>
      <w:r w:rsidRPr="00C642DA">
        <w:rPr>
          <w:rFonts w:ascii="Calibri" w:hAnsi="Calibri" w:cs="Arial"/>
          <w:sz w:val="24"/>
          <w:szCs w:val="24"/>
          <w:vertAlign w:val="superscript"/>
        </w:rPr>
        <w:t>0</w:t>
      </w:r>
      <w:r w:rsidRPr="00C642DA">
        <w:rPr>
          <w:rFonts w:ascii="Calibri" w:hAnsi="Calibri" w:cs="Arial"/>
          <w:sz w:val="24"/>
          <w:szCs w:val="24"/>
        </w:rPr>
        <w:t xml:space="preserve"> volt) and as a strong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reducer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in respect of</w:t>
      </w:r>
      <w:r w:rsidRPr="00C642DA">
        <w:rPr>
          <w:rFonts w:ascii="Calibri" w:hAnsi="Calibri" w:cs="Arial"/>
          <w:sz w:val="24"/>
          <w:szCs w:val="24"/>
        </w:rPr>
        <w:t xml:space="preserve"> redox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systems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higher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than +</w:t>
      </w:r>
      <w:r w:rsidRPr="00C642DA">
        <w:rPr>
          <w:rFonts w:ascii="Calibri" w:hAnsi="Calibri" w:cs="Arial"/>
          <w:sz w:val="24"/>
          <w:szCs w:val="24"/>
        </w:rPr>
        <w:t>0.08 E</w:t>
      </w:r>
      <w:r w:rsidRPr="00C642DA">
        <w:rPr>
          <w:rFonts w:ascii="Calibri" w:hAnsi="Calibri" w:cs="Arial"/>
          <w:sz w:val="24"/>
          <w:szCs w:val="24"/>
          <w:vertAlign w:val="superscript"/>
        </w:rPr>
        <w:t>0</w:t>
      </w:r>
      <w:r w:rsidRPr="00C642DA">
        <w:rPr>
          <w:rFonts w:ascii="Calibri" w:hAnsi="Calibri" w:cs="Arial"/>
          <w:sz w:val="24"/>
          <w:szCs w:val="24"/>
        </w:rPr>
        <w:t xml:space="preserve"> volt redox potential (such as NH</w:t>
      </w:r>
      <w:r w:rsidRPr="00C642DA">
        <w:rPr>
          <w:rFonts w:ascii="Calibri" w:hAnsi="Calibri" w:cs="Arial"/>
          <w:sz w:val="24"/>
          <w:szCs w:val="24"/>
          <w:vertAlign w:val="subscript"/>
        </w:rPr>
        <w:t>4</w:t>
      </w:r>
      <w:r w:rsidRPr="00C642DA">
        <w:rPr>
          <w:rFonts w:ascii="Calibri" w:hAnsi="Calibri" w:cs="Arial"/>
          <w:sz w:val="24"/>
          <w:szCs w:val="24"/>
        </w:rPr>
        <w:t xml:space="preserve"> OH - hydroxylamine by +0.562 E</w:t>
      </w:r>
      <w:r w:rsidRPr="00C642DA">
        <w:rPr>
          <w:rFonts w:ascii="Calibri" w:hAnsi="Calibri" w:cs="Arial"/>
          <w:sz w:val="24"/>
          <w:szCs w:val="24"/>
          <w:vertAlign w:val="superscript"/>
        </w:rPr>
        <w:t>0</w:t>
      </w:r>
      <w:r w:rsidRPr="00C642DA">
        <w:rPr>
          <w:rFonts w:ascii="Calibri" w:hAnsi="Calibri" w:cs="Arial"/>
          <w:sz w:val="24"/>
          <w:szCs w:val="24"/>
        </w:rPr>
        <w:t xml:space="preserve"> volt and ½ O</w:t>
      </w:r>
      <w:r w:rsidRPr="00C642DA">
        <w:rPr>
          <w:rFonts w:ascii="Calibri" w:hAnsi="Calibri" w:cs="Arial"/>
          <w:sz w:val="24"/>
          <w:szCs w:val="24"/>
          <w:vertAlign w:val="superscript"/>
        </w:rPr>
        <w:t>2</w:t>
      </w:r>
      <w:r w:rsidRPr="00C642DA">
        <w:rPr>
          <w:rFonts w:ascii="Calibri" w:hAnsi="Calibri" w:cs="Arial"/>
          <w:sz w:val="24"/>
          <w:szCs w:val="24"/>
        </w:rPr>
        <w:t>- O</w:t>
      </w:r>
      <w:r w:rsidRPr="00C642DA">
        <w:rPr>
          <w:rFonts w:ascii="Calibri" w:hAnsi="Calibri" w:cs="Arial"/>
          <w:sz w:val="24"/>
          <w:szCs w:val="24"/>
          <w:vertAlign w:val="superscript"/>
        </w:rPr>
        <w:t>2-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="00FF7A22" w:rsidRPr="00C642DA">
        <w:rPr>
          <w:rFonts w:ascii="Calibri" w:hAnsi="Calibri" w:cs="Arial"/>
          <w:sz w:val="24"/>
          <w:szCs w:val="24"/>
          <w:lang w:val="en-US"/>
        </w:rPr>
        <w:t>with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+0.820</w:t>
      </w:r>
      <w:r w:rsidRPr="00C642DA">
        <w:rPr>
          <w:rFonts w:ascii="Calibri" w:hAnsi="Calibri" w:cs="Arial"/>
          <w:sz w:val="24"/>
          <w:szCs w:val="24"/>
        </w:rPr>
        <w:t xml:space="preserve"> E</w:t>
      </w:r>
      <w:r w:rsidRPr="00C642DA">
        <w:rPr>
          <w:rFonts w:ascii="Calibri" w:hAnsi="Calibri" w:cs="Arial"/>
          <w:sz w:val="24"/>
          <w:szCs w:val="24"/>
          <w:vertAlign w:val="superscript"/>
        </w:rPr>
        <w:t>0</w:t>
      </w:r>
      <w:r w:rsidRPr="00C642DA">
        <w:rPr>
          <w:rFonts w:ascii="Calibri" w:hAnsi="Calibri" w:cs="Arial"/>
          <w:sz w:val="24"/>
          <w:szCs w:val="24"/>
        </w:rPr>
        <w:t xml:space="preserve"> volt) [8].</w:t>
      </w:r>
    </w:p>
    <w:p w:rsidR="00A76C4A" w:rsidRPr="00C642DA" w:rsidRDefault="003C28AE" w:rsidP="006212AF">
      <w:pPr>
        <w:shd w:val="clear" w:color="auto" w:fill="FFFFFF"/>
        <w:spacing w:before="120" w:after="0"/>
        <w:rPr>
          <w:rFonts w:ascii="Calibri" w:hAnsi="Calibri" w:cs="Arial"/>
          <w:sz w:val="24"/>
          <w:szCs w:val="24"/>
        </w:rPr>
      </w:pP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deficiency of</w:t>
      </w:r>
      <w:r w:rsidRPr="00C642DA">
        <w:rPr>
          <w:rFonts w:ascii="Calibri" w:hAnsi="Calibri" w:cs="Arial"/>
          <w:sz w:val="24"/>
          <w:szCs w:val="24"/>
        </w:rPr>
        <w:t xml:space="preserve"> vitamin C greatly affects the metabolizing tissues, leading to 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a </w:t>
      </w:r>
      <w:r w:rsidRPr="00C642DA">
        <w:rPr>
          <w:rFonts w:ascii="Calibri" w:hAnsi="Calibri" w:cs="Arial"/>
          <w:sz w:val="24"/>
          <w:szCs w:val="24"/>
        </w:rPr>
        <w:t>disruption of the digestive and nervous system</w:t>
      </w:r>
      <w:r w:rsidRPr="00C642DA">
        <w:rPr>
          <w:rFonts w:ascii="Calibri" w:hAnsi="Calibri" w:cs="Arial"/>
          <w:sz w:val="24"/>
          <w:szCs w:val="24"/>
          <w:lang w:val="en-US"/>
        </w:rPr>
        <w:t>s</w:t>
      </w:r>
      <w:r w:rsidRPr="00C642DA">
        <w:rPr>
          <w:rFonts w:ascii="Calibri" w:hAnsi="Calibri" w:cs="Arial"/>
          <w:sz w:val="24"/>
          <w:szCs w:val="24"/>
        </w:rPr>
        <w:t xml:space="preserve">, damage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 xml:space="preserve">of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  <w:t xml:space="preserve">the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skin and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the </w:t>
      </w:r>
      <w:r w:rsidRPr="00C642DA">
        <w:rPr>
          <w:rFonts w:ascii="Calibri" w:hAnsi="Calibri" w:cs="Arial"/>
          <w:sz w:val="24"/>
          <w:szCs w:val="24"/>
        </w:rPr>
        <w:t xml:space="preserve">blood cells. </w:t>
      </w:r>
      <w:r w:rsidRPr="00C642DA">
        <w:rPr>
          <w:rFonts w:ascii="Calibri" w:hAnsi="Calibri" w:cs="Arial"/>
          <w:sz w:val="24"/>
          <w:szCs w:val="24"/>
          <w:lang w:val="en-US"/>
        </w:rPr>
        <w:t>Any organism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has </w:t>
      </w:r>
      <w:r w:rsidRPr="00C642DA">
        <w:rPr>
          <w:rFonts w:ascii="Calibri" w:hAnsi="Calibri" w:cs="Arial"/>
          <w:sz w:val="24"/>
          <w:szCs w:val="24"/>
        </w:rPr>
        <w:t>individual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 </w:t>
      </w:r>
      <w:r w:rsidRPr="00C642DA">
        <w:rPr>
          <w:rFonts w:ascii="Calibri" w:hAnsi="Calibri" w:cs="Arial"/>
          <w:sz w:val="24"/>
          <w:szCs w:val="24"/>
        </w:rPr>
        <w:t xml:space="preserve">needs </w:t>
      </w:r>
      <w:r w:rsidRPr="00C642DA">
        <w:rPr>
          <w:rFonts w:ascii="Calibri" w:hAnsi="Calibri" w:cs="Arial"/>
          <w:sz w:val="24"/>
          <w:szCs w:val="24"/>
          <w:lang w:val="en-US"/>
        </w:rPr>
        <w:t>of v</w:t>
      </w:r>
      <w:r w:rsidRPr="00C642DA">
        <w:rPr>
          <w:rFonts w:ascii="Calibri" w:hAnsi="Calibri" w:cs="Arial"/>
          <w:sz w:val="24"/>
          <w:szCs w:val="24"/>
        </w:rPr>
        <w:t>itamin C</w:t>
      </w:r>
      <w:r w:rsidRPr="00C642DA">
        <w:rPr>
          <w:rFonts w:ascii="Calibri" w:hAnsi="Calibri" w:cs="Arial"/>
          <w:sz w:val="24"/>
          <w:szCs w:val="24"/>
          <w:lang w:val="en-US"/>
        </w:rPr>
        <w:t xml:space="preserve">, </w:t>
      </w:r>
      <w:r w:rsidRPr="00C642DA">
        <w:rPr>
          <w:rFonts w:ascii="Calibri" w:hAnsi="Calibri" w:cs="Arial"/>
          <w:sz w:val="24"/>
          <w:szCs w:val="24"/>
        </w:rPr>
        <w:t>depend</w:t>
      </w:r>
      <w:r w:rsidRPr="00C642DA">
        <w:rPr>
          <w:rFonts w:ascii="Calibri" w:hAnsi="Calibri" w:cs="Arial"/>
          <w:sz w:val="24"/>
          <w:szCs w:val="24"/>
          <w:lang w:val="en-US"/>
        </w:rPr>
        <w:t>ing</w:t>
      </w:r>
      <w:r w:rsidRPr="00C642DA">
        <w:rPr>
          <w:rFonts w:ascii="Calibri" w:hAnsi="Calibri" w:cs="Arial"/>
          <w:sz w:val="24"/>
          <w:szCs w:val="24"/>
        </w:rPr>
        <w:t xml:space="preserve"> on </w:t>
      </w:r>
      <w:r w:rsidRPr="00C642DA">
        <w:rPr>
          <w:rFonts w:ascii="Calibri" w:hAnsi="Calibri" w:cs="Arial"/>
          <w:sz w:val="24"/>
          <w:szCs w:val="24"/>
          <w:lang w:val="en-US"/>
        </w:rPr>
        <w:t>a number of</w:t>
      </w:r>
      <w:r w:rsidRPr="00C642DA">
        <w:rPr>
          <w:rFonts w:ascii="Calibri" w:hAnsi="Calibri" w:cs="Arial"/>
          <w:sz w:val="24"/>
          <w:szCs w:val="24"/>
        </w:rPr>
        <w:t xml:space="preserve"> factors.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They increase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Fonts w:ascii="Calibri" w:hAnsi="Calibri" w:cs="Arial"/>
          <w:sz w:val="24"/>
          <w:szCs w:val="24"/>
          <w:lang w:val="en-US"/>
        </w:rPr>
        <w:t>under</w:t>
      </w:r>
      <w:r w:rsidRPr="00C642DA">
        <w:rPr>
          <w:rFonts w:ascii="Calibri" w:hAnsi="Calibri" w:cs="Arial"/>
          <w:sz w:val="24"/>
          <w:szCs w:val="24"/>
        </w:rPr>
        <w:t xml:space="preserve"> stress conditions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, intoxications</w:t>
      </w:r>
      <w:r w:rsidRPr="00C642DA">
        <w:rPr>
          <w:rFonts w:ascii="Calibri" w:hAnsi="Calibri" w:cs="Arial"/>
          <w:sz w:val="24"/>
          <w:szCs w:val="24"/>
        </w:rPr>
        <w:t>, physical and mental stress.</w:t>
      </w:r>
    </w:p>
    <w:p w:rsidR="00F20964" w:rsidRPr="00C642DA" w:rsidRDefault="003C28AE" w:rsidP="006212AF">
      <w:pPr>
        <w:spacing w:before="120" w:after="0"/>
        <w:rPr>
          <w:rFonts w:ascii="Calibri" w:hAnsi="Calibri"/>
          <w:sz w:val="24"/>
          <w:szCs w:val="24"/>
          <w:lang w:val="en-US"/>
        </w:rPr>
      </w:pPr>
      <w:r w:rsidRPr="00C642DA">
        <w:rPr>
          <w:rFonts w:ascii="Calibri" w:hAnsi="Calibri" w:cs="Arial"/>
          <w:sz w:val="24"/>
          <w:szCs w:val="24"/>
        </w:rPr>
        <w:t xml:space="preserve">Our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observations indicate that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by saturating</w:t>
      </w:r>
      <w:r w:rsidRPr="00C642DA">
        <w:rPr>
          <w:rFonts w:ascii="Calibri" w:hAnsi="Calibri" w:cs="Arial"/>
          <w:sz w:val="24"/>
          <w:szCs w:val="24"/>
        </w:rPr>
        <w:t xml:space="preserve"> with Vitamin C the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spherulites,</w:t>
      </w:r>
      <w:r w:rsidRPr="00C642DA">
        <w:rPr>
          <w:rFonts w:ascii="Calibri" w:hAnsi="Calibri" w:cs="Arial"/>
          <w:sz w:val="24"/>
          <w:szCs w:val="24"/>
        </w:rPr>
        <w:t xml:space="preserve"> released in the urine, are of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clearly expressed</w:t>
      </w:r>
      <w:r w:rsidRPr="00C642DA">
        <w:rPr>
          <w:rFonts w:ascii="Calibri" w:hAnsi="Calibri" w:cs="Arial"/>
          <w:sz w:val="24"/>
          <w:szCs w:val="24"/>
        </w:rPr>
        <w:t xml:space="preserve"> curvilin</w:t>
      </w:r>
      <w:r w:rsidR="00C64034" w:rsidRPr="00C642DA">
        <w:rPr>
          <w:rFonts w:ascii="Calibri" w:hAnsi="Calibri" w:cs="Arial"/>
          <w:sz w:val="24"/>
          <w:szCs w:val="24"/>
        </w:rPr>
        <w:t>ear symmetry</w:t>
      </w:r>
      <w:r w:rsidRPr="00C642DA">
        <w:rPr>
          <w:rFonts w:ascii="Calibri" w:hAnsi="Calibri" w:cs="Arial"/>
          <w:sz w:val="24"/>
          <w:szCs w:val="24"/>
        </w:rPr>
        <w:t>. Vitamin C contributes for maintaining the normal flow of donor-acceptor biochemical reactions in the human body.</w:t>
      </w:r>
    </w:p>
    <w:p w:rsidR="000E6287" w:rsidRPr="00C642DA" w:rsidRDefault="000E6287" w:rsidP="006212AF">
      <w:pPr>
        <w:shd w:val="clear" w:color="auto" w:fill="FFFFFF"/>
        <w:spacing w:before="120" w:after="0"/>
        <w:rPr>
          <w:rFonts w:ascii="Calibri" w:hAnsi="Calibri"/>
          <w:sz w:val="24"/>
          <w:szCs w:val="24"/>
        </w:rPr>
      </w:pPr>
    </w:p>
    <w:p w:rsidR="00607A85" w:rsidRPr="00C642DA" w:rsidRDefault="003C28AE" w:rsidP="006212AF">
      <w:pPr>
        <w:pStyle w:val="Standard"/>
        <w:spacing w:before="120"/>
        <w:rPr>
          <w:rStyle w:val="alt-edited1"/>
          <w:rFonts w:ascii="Calibri" w:hAnsi="Calibri" w:cs="Arial"/>
          <w:b/>
          <w:color w:val="auto"/>
          <w:lang w:val="en-US"/>
        </w:rPr>
      </w:pPr>
      <w:r w:rsidRPr="00C642DA">
        <w:rPr>
          <w:rStyle w:val="shorttext"/>
          <w:rFonts w:ascii="Calibri" w:hAnsi="Calibri" w:cs="Arial"/>
          <w:b/>
        </w:rPr>
        <w:t xml:space="preserve">Clinoptilolite </w:t>
      </w:r>
      <w:r w:rsidRPr="00C642DA">
        <w:rPr>
          <w:rStyle w:val="alt-edited1"/>
          <w:rFonts w:ascii="Calibri" w:hAnsi="Calibri" w:cs="Arial"/>
          <w:b/>
          <w:color w:val="auto"/>
        </w:rPr>
        <w:t xml:space="preserve">- natural </w:t>
      </w:r>
      <w:r w:rsidR="00DC2170" w:rsidRPr="00C642DA">
        <w:rPr>
          <w:rStyle w:val="alt-edited1"/>
          <w:rFonts w:ascii="Calibri" w:hAnsi="Calibri" w:cs="Arial"/>
          <w:b/>
          <w:color w:val="auto"/>
        </w:rPr>
        <w:t>phenomenon</w:t>
      </w:r>
      <w:r w:rsidRPr="00C642DA">
        <w:rPr>
          <w:rStyle w:val="shorttext"/>
          <w:rFonts w:ascii="Calibri" w:hAnsi="Calibri" w:cs="Arial"/>
          <w:b/>
        </w:rPr>
        <w:t xml:space="preserve"> </w:t>
      </w:r>
    </w:p>
    <w:p w:rsidR="00607A85" w:rsidRPr="00C642DA" w:rsidRDefault="003C28AE" w:rsidP="006212AF">
      <w:pPr>
        <w:pStyle w:val="Standard"/>
        <w:spacing w:before="120"/>
        <w:rPr>
          <w:rStyle w:val="yiv5712047615"/>
          <w:rFonts w:ascii="Calibri" w:hAnsi="Calibri"/>
          <w:lang w:val="en-US"/>
        </w:rPr>
      </w:pPr>
      <w:r w:rsidRPr="00C642DA">
        <w:rPr>
          <w:rStyle w:val="alt-edited1"/>
          <w:rFonts w:ascii="Calibri" w:hAnsi="Calibri" w:cs="Arial"/>
          <w:color w:val="auto"/>
        </w:rPr>
        <w:t>A clinoptilolite</w:t>
      </w:r>
      <w:r w:rsidRPr="00C642DA">
        <w:rPr>
          <w:rFonts w:ascii="Calibri" w:hAnsi="Calibri" w:cs="Arial"/>
        </w:rPr>
        <w:t xml:space="preserve"> is a mineral belonging to the group of natural zeolites. Natural zeolites </w:t>
      </w:r>
      <w:r w:rsidRPr="00C642DA">
        <w:rPr>
          <w:rStyle w:val="alt-edited1"/>
          <w:rFonts w:ascii="Calibri" w:hAnsi="Calibri" w:cs="Arial"/>
          <w:color w:val="auto"/>
        </w:rPr>
        <w:t>(NZ)</w:t>
      </w:r>
      <w:r w:rsidRPr="00C642DA">
        <w:rPr>
          <w:rFonts w:ascii="Calibri" w:hAnsi="Calibri" w:cs="Arial"/>
        </w:rPr>
        <w:t xml:space="preserve"> are widespread </w:t>
      </w:r>
      <w:r w:rsidRPr="00C642DA">
        <w:rPr>
          <w:rStyle w:val="alt-edited1"/>
          <w:rFonts w:ascii="Calibri" w:hAnsi="Calibri" w:cs="Arial"/>
          <w:color w:val="auto"/>
        </w:rPr>
        <w:t>in the North-</w:t>
      </w:r>
      <w:r w:rsidRPr="00C642DA">
        <w:rPr>
          <w:rFonts w:ascii="Calibri" w:hAnsi="Calibri" w:cs="Arial"/>
        </w:rPr>
        <w:t xml:space="preserve">Eastern Rhodopes. In some </w:t>
      </w:r>
      <w:r w:rsidR="009666FD" w:rsidRPr="00C642DA">
        <w:rPr>
          <w:rStyle w:val="alt-edited1"/>
          <w:rFonts w:ascii="Calibri" w:hAnsi="Calibri" w:cs="Arial"/>
          <w:color w:val="auto"/>
        </w:rPr>
        <w:t>NZ</w:t>
      </w:r>
      <w:r w:rsidRPr="00C642DA">
        <w:rPr>
          <w:rStyle w:val="alt-edited1"/>
          <w:rFonts w:ascii="Calibri" w:hAnsi="Calibri" w:cs="Arial"/>
          <w:color w:val="auto"/>
        </w:rPr>
        <w:t xml:space="preserve"> deposits</w:t>
      </w:r>
      <w:r w:rsidRPr="00C642DA">
        <w:rPr>
          <w:rFonts w:ascii="Calibri" w:hAnsi="Calibri" w:cs="Arial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</w:rPr>
        <w:t xml:space="preserve">the </w:t>
      </w:r>
      <w:r w:rsidR="009666FD" w:rsidRPr="00C642DA">
        <w:rPr>
          <w:rFonts w:ascii="Calibri" w:hAnsi="Calibri" w:cs="Arial"/>
        </w:rPr>
        <w:t>clinoptilolite</w:t>
      </w:r>
      <w:r w:rsidR="009666FD" w:rsidRPr="00C642DA">
        <w:rPr>
          <w:rFonts w:ascii="Calibri" w:hAnsi="Calibri" w:cs="Arial"/>
          <w:lang w:val="en-US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</w:rPr>
        <w:t>content</w:t>
      </w:r>
      <w:r w:rsidRPr="00C642DA">
        <w:rPr>
          <w:rFonts w:ascii="Calibri" w:hAnsi="Calibri" w:cs="Arial"/>
        </w:rPr>
        <w:t xml:space="preserve"> reaches </w:t>
      </w:r>
      <w:r w:rsidRPr="00C642DA">
        <w:rPr>
          <w:rStyle w:val="alt-edited1"/>
          <w:rFonts w:ascii="Calibri" w:hAnsi="Calibri" w:cs="Arial"/>
          <w:color w:val="auto"/>
        </w:rPr>
        <w:t>up to 92%</w:t>
      </w:r>
      <w:r w:rsidRPr="00C642DA">
        <w:rPr>
          <w:rFonts w:ascii="Calibri" w:hAnsi="Calibri" w:cs="Arial"/>
        </w:rPr>
        <w:t>.</w:t>
      </w:r>
    </w:p>
    <w:p w:rsidR="00526532" w:rsidRPr="00C642DA" w:rsidRDefault="003C28AE" w:rsidP="006212AF">
      <w:pPr>
        <w:pStyle w:val="Standard"/>
        <w:spacing w:before="120"/>
        <w:rPr>
          <w:rFonts w:ascii="Calibri" w:hAnsi="Calibri" w:cs="Arial"/>
          <w:lang w:val="en-US"/>
        </w:rPr>
      </w:pPr>
      <w:r w:rsidRPr="00C642DA">
        <w:rPr>
          <w:rFonts w:ascii="Calibri" w:hAnsi="Calibri" w:cs="Arial"/>
          <w:lang w:val="en-US"/>
        </w:rPr>
        <w:t>T</w:t>
      </w:r>
      <w:r w:rsidRPr="00C642DA">
        <w:rPr>
          <w:rFonts w:ascii="Calibri" w:hAnsi="Calibri" w:cs="Arial"/>
        </w:rPr>
        <w:t xml:space="preserve">here are a number of natural landmarks in the area of the zeolite deposits </w:t>
      </w:r>
      <w:r w:rsidR="001152F8" w:rsidRPr="00C642DA">
        <w:rPr>
          <w:rFonts w:ascii="Calibri" w:hAnsi="Calibri" w:cs="Arial"/>
          <w:lang w:val="en-US"/>
        </w:rPr>
        <w:t>(</w:t>
      </w:r>
      <w:r w:rsidR="002D084C" w:rsidRPr="00C642DA">
        <w:rPr>
          <w:rFonts w:ascii="Calibri" w:hAnsi="Calibri" w:cs="Arial"/>
        </w:rPr>
        <w:t xml:space="preserve">Fig. </w:t>
      </w:r>
      <w:r w:rsidR="003740B7" w:rsidRPr="00C642DA">
        <w:rPr>
          <w:rFonts w:ascii="Calibri" w:hAnsi="Calibri" w:cs="Arial"/>
          <w:lang w:val="en-US"/>
        </w:rPr>
        <w:t>9</w:t>
      </w:r>
      <w:r w:rsidRPr="00C642DA">
        <w:rPr>
          <w:rFonts w:ascii="Calibri" w:hAnsi="Calibri" w:cs="Arial"/>
        </w:rPr>
        <w:t xml:space="preserve"> - map of the natural zeolite deposits</w:t>
      </w:r>
      <w:r w:rsidRPr="00C642DA">
        <w:rPr>
          <w:rFonts w:ascii="Calibri" w:hAnsi="Calibri" w:cs="Arial"/>
          <w:lang w:val="en-US"/>
        </w:rPr>
        <w:t>,</w:t>
      </w:r>
      <w:r w:rsidRPr="00C642DA">
        <w:rPr>
          <w:rFonts w:ascii="Calibri" w:hAnsi="Calibri" w:cs="Arial"/>
        </w:rPr>
        <w:t xml:space="preserve"> published with the kind assistance of prof. B. Alexiev) [7]. The spherulites located on a rock of zeolite mushrooms can be seen on Fig</w:t>
      </w:r>
      <w:r w:rsidR="002D084C" w:rsidRPr="00C642DA">
        <w:rPr>
          <w:rFonts w:ascii="Calibri" w:hAnsi="Calibri" w:cs="Arial"/>
        </w:rPr>
        <w:t xml:space="preserve">s. </w:t>
      </w:r>
      <w:r w:rsidR="003740B7" w:rsidRPr="00C642DA">
        <w:rPr>
          <w:rFonts w:ascii="Calibri" w:hAnsi="Calibri" w:cs="Arial"/>
          <w:lang w:val="en-US"/>
        </w:rPr>
        <w:t>9</w:t>
      </w:r>
      <w:r w:rsidR="002D084C" w:rsidRPr="00C642DA">
        <w:rPr>
          <w:rFonts w:ascii="Calibri" w:hAnsi="Calibri" w:cs="Arial"/>
        </w:rPr>
        <w:t xml:space="preserve">-1 and </w:t>
      </w:r>
      <w:r w:rsidR="003740B7" w:rsidRPr="00C642DA">
        <w:rPr>
          <w:rFonts w:ascii="Calibri" w:hAnsi="Calibri" w:cs="Arial"/>
          <w:lang w:val="en-US"/>
        </w:rPr>
        <w:t>9</w:t>
      </w:r>
      <w:r w:rsidR="00B22009" w:rsidRPr="00C642DA">
        <w:rPr>
          <w:rFonts w:ascii="Calibri" w:hAnsi="Calibri" w:cs="Arial"/>
        </w:rPr>
        <w:t>-</w:t>
      </w:r>
      <w:r w:rsidR="00B22009" w:rsidRPr="00C642DA">
        <w:rPr>
          <w:rFonts w:ascii="Calibri" w:hAnsi="Calibri" w:cs="Arial"/>
          <w:lang w:val="en-US"/>
        </w:rPr>
        <w:t>2</w:t>
      </w:r>
      <w:r w:rsidRPr="00C642DA">
        <w:rPr>
          <w:rFonts w:ascii="Calibri" w:hAnsi="Calibri" w:cs="Arial"/>
        </w:rPr>
        <w:t xml:space="preserve"> (the Rock Hill near the village of Kostino).  Andesite concentric tubes and tubular f</w:t>
      </w:r>
      <w:r w:rsidR="00AF459F">
        <w:rPr>
          <w:rFonts w:ascii="Calibri" w:hAnsi="Calibri" w:cs="Arial"/>
        </w:rPr>
        <w:t>ormations can be seen in Fig</w:t>
      </w:r>
      <w:r w:rsidR="002D084C" w:rsidRPr="00C642DA">
        <w:rPr>
          <w:rFonts w:ascii="Calibri" w:hAnsi="Calibri" w:cs="Arial"/>
        </w:rPr>
        <w:t xml:space="preserve">. </w:t>
      </w:r>
      <w:r w:rsidR="003740B7" w:rsidRPr="00C642DA">
        <w:rPr>
          <w:rFonts w:ascii="Calibri" w:hAnsi="Calibri" w:cs="Arial"/>
          <w:lang w:val="en-US"/>
        </w:rPr>
        <w:t>9</w:t>
      </w:r>
      <w:r w:rsidR="00B22009" w:rsidRPr="00C642DA">
        <w:rPr>
          <w:rFonts w:ascii="Calibri" w:hAnsi="Calibri" w:cs="Arial"/>
        </w:rPr>
        <w:t>-</w:t>
      </w:r>
      <w:r w:rsidR="00AF459F">
        <w:rPr>
          <w:rFonts w:ascii="Calibri" w:hAnsi="Calibri" w:cs="Arial"/>
        </w:rPr>
        <w:t xml:space="preserve"> </w:t>
      </w:r>
      <w:r w:rsidR="00AF459F">
        <w:rPr>
          <w:rFonts w:ascii="Calibri" w:hAnsi="Calibri" w:cs="Arial"/>
          <w:lang w:val="en-US"/>
        </w:rPr>
        <w:t>4</w:t>
      </w:r>
      <w:r w:rsidRPr="00C642DA">
        <w:rPr>
          <w:rFonts w:ascii="Calibri" w:hAnsi="Calibri" w:cs="Arial"/>
        </w:rPr>
        <w:t xml:space="preserve"> (Asha Kazan</w:t>
      </w:r>
      <w:r w:rsidR="00AF459F">
        <w:rPr>
          <w:rFonts w:ascii="Calibri" w:hAnsi="Calibri" w:cs="Arial"/>
          <w:lang w:val="en-US"/>
        </w:rPr>
        <w:t>- near the village</w:t>
      </w:r>
      <w:r w:rsidR="00E92685">
        <w:rPr>
          <w:rFonts w:ascii="Calibri" w:hAnsi="Calibri" w:cs="Arial"/>
          <w:lang w:val="en-US"/>
        </w:rPr>
        <w:t xml:space="preserve"> of Djanka, Krumovgrad region).</w:t>
      </w:r>
      <w:r w:rsidRPr="00C642DA">
        <w:rPr>
          <w:rFonts w:ascii="Calibri" w:hAnsi="Calibri" w:cs="Arial"/>
        </w:rPr>
        <w:t xml:space="preserve"> </w:t>
      </w:r>
    </w:p>
    <w:p w:rsidR="00244CAE" w:rsidRPr="00C642DA" w:rsidRDefault="001C1E51" w:rsidP="006212AF">
      <w:pPr>
        <w:pStyle w:val="Standard"/>
        <w:spacing w:before="120"/>
        <w:rPr>
          <w:rFonts w:ascii="Calibri" w:hAnsi="Calibri" w:cs="Arial"/>
          <w:lang w:val="en-US"/>
        </w:rPr>
      </w:pPr>
      <w:r w:rsidRPr="001C1E51">
        <w:rPr>
          <w:rFonts w:ascii="Calibri" w:hAnsi="Calibri" w:cs="Arial"/>
          <w:noProof/>
          <w:lang w:val="en-US" w:eastAsia="en-US"/>
        </w:rPr>
        <w:lastRenderedPageBreak/>
        <w:pict>
          <v:shape id="_x0000_s1059" type="#_x0000_t202" style="position:absolute;margin-left:-196.35pt;margin-top:-44.5pt;width:406.8pt;height:17.75pt;z-index:251774976" filled="f" stroked="f">
            <v:textbox style="mso-next-textbox:#_x0000_s1059">
              <w:txbxContent>
                <w:p w:rsidR="0010070A" w:rsidRPr="00113026" w:rsidRDefault="0010070A" w:rsidP="00244CAE">
                  <w:pPr>
                    <w:rPr>
                      <w:b/>
                      <w:sz w:val="20"/>
                      <w:szCs w:val="20"/>
                      <w:lang w:val="en-US"/>
                    </w:rPr>
                  </w:pP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>Fig. 9-1</w:t>
                  </w: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ab/>
                    <w:t>Fig. 9-2</w:t>
                  </w: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ab/>
                    <w:t>Fig. 9-3</w:t>
                  </w:r>
                </w:p>
              </w:txbxContent>
            </v:textbox>
          </v:shape>
        </w:pict>
      </w:r>
      <w:r w:rsidR="003949D5">
        <w:rPr>
          <w:rFonts w:ascii="Calibri" w:hAnsi="Calibri" w:cs="Arial"/>
          <w:noProof/>
          <w:lang w:eastAsia="bg-BG"/>
        </w:rPr>
        <w:drawing>
          <wp:anchor distT="0" distB="0" distL="114300" distR="114300" simplePos="0" relativeHeight="251776000" behindDoc="1" locked="0" layoutInCell="1" allowOverlap="1">
            <wp:simplePos x="0" y="0"/>
            <wp:positionH relativeFrom="column">
              <wp:posOffset>34925</wp:posOffset>
            </wp:positionH>
            <wp:positionV relativeFrom="paragraph">
              <wp:posOffset>7042785</wp:posOffset>
            </wp:positionV>
            <wp:extent cx="2027555" cy="1514475"/>
            <wp:effectExtent l="171450" t="133350" r="353695" b="314325"/>
            <wp:wrapTight wrapText="bothSides">
              <wp:wrapPolygon edited="0">
                <wp:start x="2232" y="-1902"/>
                <wp:lineTo x="609" y="-1630"/>
                <wp:lineTo x="-1826" y="815"/>
                <wp:lineTo x="-1218" y="24181"/>
                <wp:lineTo x="609" y="26083"/>
                <wp:lineTo x="1218" y="26083"/>
                <wp:lineTo x="22324" y="26083"/>
                <wp:lineTo x="22730" y="26083"/>
                <wp:lineTo x="24556" y="24453"/>
                <wp:lineTo x="24556" y="24181"/>
                <wp:lineTo x="25165" y="20106"/>
                <wp:lineTo x="25165" y="2445"/>
                <wp:lineTo x="25368" y="1087"/>
                <wp:lineTo x="22933" y="-1630"/>
                <wp:lineTo x="21309" y="-1902"/>
                <wp:lineTo x="2232" y="-1902"/>
              </wp:wrapPolygon>
            </wp:wrapTight>
            <wp:docPr id="108" name="Picture 107" descr="Fig. 9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9-4.jp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555" cy="15144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1C1E51">
        <w:rPr>
          <w:rFonts w:ascii="Calibri" w:hAnsi="Calibri" w:cs="Arial"/>
          <w:noProof/>
          <w:lang w:val="en-US" w:eastAsia="en-US"/>
        </w:rPr>
        <w:pict>
          <v:shape id="_x0000_s1061" type="#_x0000_t202" style="position:absolute;margin-left:.35pt;margin-top:-184pt;width:148.1pt;height:17.75pt;z-index:251778048;mso-position-horizontal-relative:text;mso-position-vertical-relative:text" filled="f" stroked="f">
            <v:textbox style="mso-next-textbox:#_x0000_s1061">
              <w:txbxContent>
                <w:p w:rsidR="0010070A" w:rsidRPr="00746F9F" w:rsidRDefault="0010070A" w:rsidP="00A7398A">
                  <w:pPr>
                    <w:rPr>
                      <w:b/>
                      <w:sz w:val="16"/>
                      <w:szCs w:val="16"/>
                      <w:lang w:val="en-US"/>
                    </w:rPr>
                  </w:pPr>
                  <w:r w:rsidRPr="00746F9F">
                    <w:rPr>
                      <w:b/>
                      <w:sz w:val="16"/>
                      <w:szCs w:val="16"/>
                      <w:lang w:val="en-US"/>
                    </w:rPr>
                    <w:t xml:space="preserve">Fig. </w:t>
                  </w:r>
                  <w:r>
                    <w:rPr>
                      <w:b/>
                      <w:sz w:val="16"/>
                      <w:szCs w:val="16"/>
                      <w:lang w:val="en-US"/>
                    </w:rPr>
                    <w:t>9</w:t>
                  </w:r>
                </w:p>
              </w:txbxContent>
            </v:textbox>
          </v:shape>
        </w:pict>
      </w:r>
      <w:r w:rsidR="00321F3E" w:rsidRPr="00C642DA">
        <w:rPr>
          <w:rFonts w:ascii="Calibri" w:hAnsi="Calibri" w:cs="Arial"/>
          <w:noProof/>
          <w:lang w:eastAsia="bg-BG"/>
        </w:rPr>
        <w:drawing>
          <wp:anchor distT="0" distB="0" distL="114300" distR="114300" simplePos="0" relativeHeight="251770880" behindDoc="1" locked="0" layoutInCell="1" allowOverlap="1">
            <wp:simplePos x="0" y="0"/>
            <wp:positionH relativeFrom="column">
              <wp:posOffset>-78740</wp:posOffset>
            </wp:positionH>
            <wp:positionV relativeFrom="paragraph">
              <wp:posOffset>-9525</wp:posOffset>
            </wp:positionV>
            <wp:extent cx="6536055" cy="4845050"/>
            <wp:effectExtent l="19050" t="0" r="0" b="0"/>
            <wp:wrapTight wrapText="bothSides">
              <wp:wrapPolygon edited="0">
                <wp:start x="-63" y="0"/>
                <wp:lineTo x="-63" y="21487"/>
                <wp:lineTo x="21594" y="21487"/>
                <wp:lineTo x="21594" y="0"/>
                <wp:lineTo x="-63" y="0"/>
              </wp:wrapPolygon>
            </wp:wrapTight>
            <wp:docPr id="104" name="Picture 46" descr="Fig. 9_E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9_Eng.jp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6055" cy="4845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44CAE" w:rsidRPr="00C642DA">
        <w:rPr>
          <w:rFonts w:ascii="Calibri" w:hAnsi="Calibri" w:cs="Arial"/>
          <w:noProof/>
          <w:lang w:eastAsia="bg-BG"/>
        </w:rPr>
        <w:drawing>
          <wp:anchor distT="0" distB="0" distL="114300" distR="114300" simplePos="0" relativeHeight="251773952" behindDoc="1" locked="0" layoutInCell="1" allowOverlap="1">
            <wp:simplePos x="0" y="0"/>
            <wp:positionH relativeFrom="column">
              <wp:posOffset>4302760</wp:posOffset>
            </wp:positionH>
            <wp:positionV relativeFrom="paragraph">
              <wp:posOffset>5108575</wp:posOffset>
            </wp:positionV>
            <wp:extent cx="2023110" cy="1508125"/>
            <wp:effectExtent l="171450" t="133350" r="358140" b="301625"/>
            <wp:wrapTight wrapText="bothSides">
              <wp:wrapPolygon edited="0">
                <wp:start x="2237" y="-1910"/>
                <wp:lineTo x="610" y="-1637"/>
                <wp:lineTo x="-1831" y="819"/>
                <wp:lineTo x="-1831" y="19917"/>
                <wp:lineTo x="-1017" y="24283"/>
                <wp:lineTo x="814" y="25920"/>
                <wp:lineTo x="1220" y="25920"/>
                <wp:lineTo x="22373" y="25920"/>
                <wp:lineTo x="22780" y="25920"/>
                <wp:lineTo x="24407" y="24556"/>
                <wp:lineTo x="24407" y="24283"/>
                <wp:lineTo x="24610" y="24283"/>
                <wp:lineTo x="25220" y="20463"/>
                <wp:lineTo x="25220" y="2456"/>
                <wp:lineTo x="25424" y="1091"/>
                <wp:lineTo x="22983" y="-1637"/>
                <wp:lineTo x="21356" y="-1910"/>
                <wp:lineTo x="2237" y="-1910"/>
              </wp:wrapPolygon>
            </wp:wrapTight>
            <wp:docPr id="107" name="Picture 106" descr="Fig. 9-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9-3a.JP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3110" cy="1508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244CAE" w:rsidRPr="00C642DA">
        <w:rPr>
          <w:rFonts w:ascii="Calibri" w:hAnsi="Calibri" w:cs="Arial"/>
          <w:noProof/>
          <w:lang w:eastAsia="bg-BG"/>
        </w:rPr>
        <w:drawing>
          <wp:anchor distT="0" distB="0" distL="114300" distR="114300" simplePos="0" relativeHeight="251772928" behindDoc="1" locked="0" layoutInCell="1" allowOverlap="1">
            <wp:simplePos x="0" y="0"/>
            <wp:positionH relativeFrom="column">
              <wp:posOffset>2165350</wp:posOffset>
            </wp:positionH>
            <wp:positionV relativeFrom="paragraph">
              <wp:posOffset>5108575</wp:posOffset>
            </wp:positionV>
            <wp:extent cx="1997075" cy="1511935"/>
            <wp:effectExtent l="171450" t="133350" r="365125" b="297815"/>
            <wp:wrapTight wrapText="bothSides">
              <wp:wrapPolygon edited="0">
                <wp:start x="2266" y="-1905"/>
                <wp:lineTo x="618" y="-1633"/>
                <wp:lineTo x="-1854" y="816"/>
                <wp:lineTo x="-1854" y="19867"/>
                <wp:lineTo x="-1030" y="24222"/>
                <wp:lineTo x="824" y="25855"/>
                <wp:lineTo x="1236" y="25855"/>
                <wp:lineTo x="22459" y="25855"/>
                <wp:lineTo x="22871" y="25855"/>
                <wp:lineTo x="24519" y="24494"/>
                <wp:lineTo x="24519" y="24222"/>
                <wp:lineTo x="24725" y="24222"/>
                <wp:lineTo x="25343" y="20412"/>
                <wp:lineTo x="25343" y="2449"/>
                <wp:lineTo x="25549" y="1089"/>
                <wp:lineTo x="23077" y="-1633"/>
                <wp:lineTo x="21428" y="-1905"/>
                <wp:lineTo x="2266" y="-1905"/>
              </wp:wrapPolygon>
            </wp:wrapTight>
            <wp:docPr id="106" name="Picture 105" descr="Fig. 9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9-2.JP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7075" cy="15119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244CAE" w:rsidRPr="00C642DA">
        <w:rPr>
          <w:rFonts w:ascii="Calibri" w:hAnsi="Calibri" w:cs="Arial"/>
          <w:noProof/>
          <w:lang w:eastAsia="bg-BG"/>
        </w:rPr>
        <w:drawing>
          <wp:anchor distT="0" distB="0" distL="114300" distR="114300" simplePos="0" relativeHeight="251771904" behindDoc="1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5108575</wp:posOffset>
            </wp:positionV>
            <wp:extent cx="2023110" cy="1508125"/>
            <wp:effectExtent l="171450" t="133350" r="358140" b="301625"/>
            <wp:wrapTight wrapText="bothSides">
              <wp:wrapPolygon edited="0">
                <wp:start x="2237" y="-1910"/>
                <wp:lineTo x="610" y="-1637"/>
                <wp:lineTo x="-1831" y="819"/>
                <wp:lineTo x="-1831" y="19917"/>
                <wp:lineTo x="-1017" y="24283"/>
                <wp:lineTo x="814" y="25920"/>
                <wp:lineTo x="1220" y="25920"/>
                <wp:lineTo x="22373" y="25920"/>
                <wp:lineTo x="22780" y="25920"/>
                <wp:lineTo x="24407" y="24556"/>
                <wp:lineTo x="24407" y="24283"/>
                <wp:lineTo x="24610" y="24283"/>
                <wp:lineTo x="25220" y="20463"/>
                <wp:lineTo x="25220" y="2456"/>
                <wp:lineTo x="25424" y="1091"/>
                <wp:lineTo x="22983" y="-1637"/>
                <wp:lineTo x="21356" y="-1910"/>
                <wp:lineTo x="2237" y="-1910"/>
              </wp:wrapPolygon>
            </wp:wrapTight>
            <wp:docPr id="105" name="Picture 104" descr="Fig. 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9-1.JP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3110" cy="1508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D25FC1" w:rsidRPr="00C642DA" w:rsidRDefault="00D25FC1" w:rsidP="006212AF">
      <w:pPr>
        <w:pStyle w:val="Standard"/>
        <w:spacing w:before="120"/>
        <w:rPr>
          <w:rFonts w:ascii="Calibri" w:hAnsi="Calibri" w:cs="Arial"/>
          <w:lang w:val="en-US"/>
        </w:rPr>
      </w:pPr>
    </w:p>
    <w:p w:rsidR="00D25FC1" w:rsidRPr="00C642DA" w:rsidRDefault="00D25FC1" w:rsidP="006212AF">
      <w:pPr>
        <w:pStyle w:val="Standard"/>
        <w:spacing w:before="120"/>
        <w:rPr>
          <w:rFonts w:ascii="Calibri" w:hAnsi="Calibri" w:cs="Arial"/>
          <w:lang w:val="en-US"/>
        </w:rPr>
      </w:pPr>
    </w:p>
    <w:p w:rsidR="00C30FB5" w:rsidRPr="00C642DA" w:rsidRDefault="00C30FB5" w:rsidP="006212AF">
      <w:pPr>
        <w:pStyle w:val="Standard"/>
        <w:spacing w:before="120"/>
        <w:rPr>
          <w:rFonts w:ascii="Calibri" w:hAnsi="Calibri" w:cs="Arial"/>
          <w:lang w:val="en-US"/>
        </w:rPr>
      </w:pPr>
    </w:p>
    <w:p w:rsidR="00244CAE" w:rsidRPr="00C642DA" w:rsidRDefault="00244CAE" w:rsidP="006212AF">
      <w:pPr>
        <w:pStyle w:val="Standard"/>
        <w:spacing w:before="120"/>
        <w:rPr>
          <w:rFonts w:ascii="Calibri" w:hAnsi="Calibri" w:cs="Arial"/>
          <w:lang w:val="en-US"/>
        </w:rPr>
      </w:pPr>
    </w:p>
    <w:p w:rsidR="00526532" w:rsidRPr="00C642DA" w:rsidRDefault="001C1E51" w:rsidP="006212AF">
      <w:pPr>
        <w:rPr>
          <w:rFonts w:ascii="Calibri" w:eastAsia="Times New Roman" w:hAnsi="Calibri" w:cs="Arial"/>
          <w:kern w:val="3"/>
          <w:sz w:val="24"/>
          <w:szCs w:val="24"/>
          <w:lang w:eastAsia="zh-CN"/>
        </w:rPr>
      </w:pPr>
      <w:r w:rsidRPr="001C1E51">
        <w:rPr>
          <w:rFonts w:ascii="Calibri" w:hAnsi="Calibri" w:cs="Arial"/>
          <w:noProof/>
          <w:lang w:val="en-US"/>
        </w:rPr>
        <w:pict>
          <v:shape id="_x0000_s1060" type="#_x0000_t202" style="position:absolute;margin-left:-195.85pt;margin-top:5.9pt;width:148.1pt;height:17.75pt;z-index:251777024" filled="f" stroked="f">
            <v:textbox style="mso-next-textbox:#_x0000_s1060">
              <w:txbxContent>
                <w:p w:rsidR="0010070A" w:rsidRPr="00113026" w:rsidRDefault="0010070A" w:rsidP="00244CAE">
                  <w:pPr>
                    <w:rPr>
                      <w:sz w:val="20"/>
                      <w:szCs w:val="20"/>
                      <w:lang w:val="en-US"/>
                    </w:rPr>
                  </w:pPr>
                  <w:r w:rsidRPr="00113026">
                    <w:rPr>
                      <w:sz w:val="20"/>
                      <w:szCs w:val="20"/>
                      <w:lang w:val="en-US"/>
                    </w:rPr>
                    <w:t>Fig. 9-4</w:t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</w:p>
              </w:txbxContent>
            </v:textbox>
          </v:shape>
        </w:pict>
      </w:r>
      <w:r w:rsidR="00526532" w:rsidRPr="00C642DA">
        <w:rPr>
          <w:rFonts w:ascii="Calibri" w:hAnsi="Calibri" w:cs="Arial"/>
        </w:rPr>
        <w:br w:type="page"/>
      </w:r>
    </w:p>
    <w:p w:rsidR="00291BB0" w:rsidRPr="00C642DA" w:rsidRDefault="00C825A8" w:rsidP="006212AF">
      <w:pPr>
        <w:pStyle w:val="Standard"/>
        <w:spacing w:before="120"/>
        <w:rPr>
          <w:rFonts w:ascii="Calibri" w:hAnsi="Calibri" w:cs="Arial"/>
          <w:lang w:val="en-US"/>
        </w:rPr>
      </w:pPr>
      <w:r>
        <w:rPr>
          <w:rFonts w:ascii="Calibri" w:hAnsi="Calibri" w:cs="Arial"/>
          <w:noProof/>
          <w:lang w:eastAsia="bg-BG"/>
        </w:rPr>
        <w:lastRenderedPageBreak/>
        <w:drawing>
          <wp:anchor distT="0" distB="0" distL="114300" distR="114300" simplePos="0" relativeHeight="251779072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24765</wp:posOffset>
            </wp:positionV>
            <wp:extent cx="2068195" cy="1494790"/>
            <wp:effectExtent l="171450" t="133350" r="370205" b="295910"/>
            <wp:wrapTight wrapText="bothSides">
              <wp:wrapPolygon edited="0">
                <wp:start x="2189" y="-1927"/>
                <wp:lineTo x="597" y="-1652"/>
                <wp:lineTo x="-1791" y="826"/>
                <wp:lineTo x="-1791" y="20095"/>
                <wp:lineTo x="-995" y="24500"/>
                <wp:lineTo x="796" y="25876"/>
                <wp:lineTo x="1194" y="25876"/>
                <wp:lineTo x="22482" y="25876"/>
                <wp:lineTo x="22880" y="25876"/>
                <wp:lineTo x="24273" y="24775"/>
                <wp:lineTo x="24273" y="24500"/>
                <wp:lineTo x="24472" y="24500"/>
                <wp:lineTo x="25267" y="20921"/>
                <wp:lineTo x="25267" y="2477"/>
                <wp:lineTo x="25466" y="1101"/>
                <wp:lineTo x="23079" y="-1652"/>
                <wp:lineTo x="21487" y="-1927"/>
                <wp:lineTo x="2189" y="-1927"/>
              </wp:wrapPolygon>
            </wp:wrapTight>
            <wp:docPr id="109" name="Picture 108" descr="Fig. 9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9-5.jp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8195" cy="14947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Calibri" w:hAnsi="Calibri" w:cs="Arial"/>
          <w:noProof/>
          <w:lang w:eastAsia="bg-BG"/>
        </w:rPr>
        <w:drawing>
          <wp:anchor distT="0" distB="0" distL="114300" distR="114300" simplePos="0" relativeHeight="251781120" behindDoc="1" locked="0" layoutInCell="1" allowOverlap="1">
            <wp:simplePos x="0" y="0"/>
            <wp:positionH relativeFrom="column">
              <wp:posOffset>2172335</wp:posOffset>
            </wp:positionH>
            <wp:positionV relativeFrom="paragraph">
              <wp:posOffset>24765</wp:posOffset>
            </wp:positionV>
            <wp:extent cx="2012315" cy="1490980"/>
            <wp:effectExtent l="171450" t="133350" r="368935" b="299720"/>
            <wp:wrapTight wrapText="bothSides">
              <wp:wrapPolygon edited="0">
                <wp:start x="2249" y="-1932"/>
                <wp:lineTo x="613" y="-1656"/>
                <wp:lineTo x="-1840" y="828"/>
                <wp:lineTo x="-1840" y="20147"/>
                <wp:lineTo x="-1022" y="24562"/>
                <wp:lineTo x="818" y="25942"/>
                <wp:lineTo x="1227" y="25942"/>
                <wp:lineTo x="22493" y="25942"/>
                <wp:lineTo x="22902" y="25942"/>
                <wp:lineTo x="24333" y="24838"/>
                <wp:lineTo x="24333" y="24562"/>
                <wp:lineTo x="24538" y="24562"/>
                <wp:lineTo x="25356" y="20974"/>
                <wp:lineTo x="25356" y="2484"/>
                <wp:lineTo x="25560" y="1104"/>
                <wp:lineTo x="23106" y="-1656"/>
                <wp:lineTo x="21470" y="-1932"/>
                <wp:lineTo x="2249" y="-1932"/>
              </wp:wrapPolygon>
            </wp:wrapTight>
            <wp:docPr id="110" name="Picture 109" descr="Fig. 9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9-6.jp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2315" cy="14909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C1E51" w:rsidRPr="001C1E51">
        <w:rPr>
          <w:rFonts w:ascii="Calibri" w:hAnsi="Calibri" w:cs="Arial"/>
          <w:noProof/>
          <w:lang w:val="en-US" w:eastAsia="en-US"/>
        </w:rPr>
        <w:pict>
          <v:shape id="_x0000_s1063" type="#_x0000_t202" style="position:absolute;margin-left:-365pt;margin-top:117.65pt;width:237.4pt;height:17.75pt;z-index:251782144;mso-position-horizontal-relative:text;mso-position-vertical-relative:text" filled="f" stroked="f">
            <v:textbox style="mso-next-textbox:#_x0000_s1063">
              <w:txbxContent>
                <w:p w:rsidR="006212AF" w:rsidRPr="00113026" w:rsidRDefault="0010070A" w:rsidP="006212AF">
                  <w:pPr>
                    <w:spacing w:after="0"/>
                    <w:rPr>
                      <w:sz w:val="20"/>
                      <w:szCs w:val="20"/>
                      <w:lang w:val="en-US"/>
                    </w:rPr>
                  </w:pPr>
                  <w:r w:rsidRPr="00113026">
                    <w:rPr>
                      <w:sz w:val="20"/>
                      <w:szCs w:val="20"/>
                      <w:lang w:val="en-US"/>
                    </w:rPr>
                    <w:t>Fig. 9-5</w:t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="006212AF" w:rsidRPr="00113026">
                    <w:rPr>
                      <w:sz w:val="20"/>
                      <w:szCs w:val="20"/>
                      <w:lang w:val="en-US"/>
                    </w:rPr>
                    <w:t xml:space="preserve">Fig. </w:t>
                  </w:r>
                  <w:r w:rsidR="00972E2D">
                    <w:rPr>
                      <w:sz w:val="20"/>
                      <w:szCs w:val="20"/>
                      <w:lang w:val="en-US"/>
                    </w:rPr>
                    <w:t>9-</w:t>
                  </w:r>
                  <w:r w:rsidR="006212AF" w:rsidRPr="00113026">
                    <w:rPr>
                      <w:sz w:val="20"/>
                      <w:szCs w:val="20"/>
                      <w:lang w:val="en-US"/>
                    </w:rPr>
                    <w:t>6</w:t>
                  </w:r>
                </w:p>
                <w:p w:rsidR="0010070A" w:rsidRPr="00113026" w:rsidRDefault="0010070A" w:rsidP="00291BB0">
                  <w:pPr>
                    <w:rPr>
                      <w:sz w:val="20"/>
                      <w:szCs w:val="20"/>
                      <w:lang w:val="en-US"/>
                    </w:rPr>
                  </w:pPr>
                </w:p>
              </w:txbxContent>
            </v:textbox>
          </v:shape>
        </w:pict>
      </w:r>
      <w:r w:rsidR="003C28AE" w:rsidRPr="00C642DA">
        <w:rPr>
          <w:rFonts w:ascii="Calibri" w:hAnsi="Calibri" w:cs="Arial"/>
        </w:rPr>
        <w:t xml:space="preserve">Near the zeolite rocks a mist is visible, shaped like semicircles and curvilinear symmetric conus </w:t>
      </w:r>
      <w:r w:rsidR="002D084C" w:rsidRPr="00C642DA">
        <w:rPr>
          <w:rFonts w:ascii="Calibri" w:hAnsi="Calibri" w:cs="Arial"/>
        </w:rPr>
        <w:t>(Fig</w:t>
      </w:r>
      <w:r w:rsidR="00AF459F">
        <w:rPr>
          <w:rFonts w:ascii="Calibri" w:hAnsi="Calibri" w:cs="Arial"/>
          <w:lang w:val="en-US"/>
        </w:rPr>
        <w:t>s</w:t>
      </w:r>
      <w:r w:rsidR="002D084C" w:rsidRPr="00C642DA">
        <w:rPr>
          <w:rFonts w:ascii="Calibri" w:hAnsi="Calibri" w:cs="Arial"/>
        </w:rPr>
        <w:t xml:space="preserve">. </w:t>
      </w:r>
      <w:r w:rsidR="00AF459F">
        <w:rPr>
          <w:rFonts w:ascii="Calibri" w:hAnsi="Calibri" w:cs="Arial"/>
          <w:lang w:val="en-US"/>
        </w:rPr>
        <w:t xml:space="preserve">9-3 and </w:t>
      </w:r>
      <w:r w:rsidR="003740B7" w:rsidRPr="00C642DA">
        <w:rPr>
          <w:rFonts w:ascii="Calibri" w:hAnsi="Calibri" w:cs="Arial"/>
          <w:lang w:val="en-US"/>
        </w:rPr>
        <w:t>9</w:t>
      </w:r>
      <w:r w:rsidR="003C28AE" w:rsidRPr="00C642DA">
        <w:rPr>
          <w:rFonts w:ascii="Calibri" w:hAnsi="Calibri" w:cs="Arial"/>
        </w:rPr>
        <w:t>-</w:t>
      </w:r>
      <w:r w:rsidR="002D084C" w:rsidRPr="00C642DA">
        <w:rPr>
          <w:rFonts w:ascii="Calibri" w:hAnsi="Calibri" w:cs="Arial"/>
          <w:lang w:val="en-US"/>
        </w:rPr>
        <w:t>5</w:t>
      </w:r>
      <w:r w:rsidR="001152F8" w:rsidRPr="00C642DA">
        <w:rPr>
          <w:rFonts w:ascii="Calibri" w:hAnsi="Calibri" w:cs="Arial"/>
          <w:lang w:val="en-US"/>
        </w:rPr>
        <w:t>)</w:t>
      </w:r>
      <w:r w:rsidR="003C28AE" w:rsidRPr="00C642DA">
        <w:rPr>
          <w:rFonts w:ascii="Calibri" w:hAnsi="Calibri" w:cs="Arial"/>
        </w:rPr>
        <w:t xml:space="preserve"> - the Petrified Wedding landmark, near the village of Zimzelen). </w:t>
      </w:r>
    </w:p>
    <w:p w:rsidR="00291BB0" w:rsidRDefault="00291BB0" w:rsidP="006212AF">
      <w:pPr>
        <w:pStyle w:val="Standard"/>
        <w:spacing w:before="120"/>
        <w:rPr>
          <w:rFonts w:ascii="Calibri" w:hAnsi="Calibri" w:cs="Arial"/>
          <w:lang w:val="en-US"/>
        </w:rPr>
      </w:pPr>
    </w:p>
    <w:p w:rsidR="00C825A8" w:rsidRPr="00C642DA" w:rsidRDefault="00C825A8" w:rsidP="006212AF">
      <w:pPr>
        <w:pStyle w:val="Standard"/>
        <w:spacing w:before="120"/>
        <w:rPr>
          <w:rFonts w:ascii="Calibri" w:hAnsi="Calibri" w:cs="Arial"/>
          <w:lang w:val="en-US"/>
        </w:rPr>
      </w:pPr>
      <w:r>
        <w:rPr>
          <w:rFonts w:ascii="Calibri" w:hAnsi="Calibri" w:cs="Arial"/>
          <w:noProof/>
          <w:lang w:eastAsia="bg-BG"/>
        </w:rPr>
        <w:drawing>
          <wp:anchor distT="0" distB="0" distL="114300" distR="114300" simplePos="0" relativeHeight="251783168" behindDoc="1" locked="0" layoutInCell="1" allowOverlap="1">
            <wp:simplePos x="0" y="0"/>
            <wp:positionH relativeFrom="column">
              <wp:posOffset>43180</wp:posOffset>
            </wp:positionH>
            <wp:positionV relativeFrom="paragraph">
              <wp:posOffset>75565</wp:posOffset>
            </wp:positionV>
            <wp:extent cx="1494155" cy="2011045"/>
            <wp:effectExtent l="171450" t="133350" r="353695" b="313055"/>
            <wp:wrapTight wrapText="bothSides">
              <wp:wrapPolygon edited="0">
                <wp:start x="3029" y="-1432"/>
                <wp:lineTo x="826" y="-1228"/>
                <wp:lineTo x="-2479" y="614"/>
                <wp:lineTo x="-2479" y="22302"/>
                <wp:lineTo x="-275" y="24758"/>
                <wp:lineTo x="1652" y="24962"/>
                <wp:lineTo x="22582" y="24962"/>
                <wp:lineTo x="22858" y="24962"/>
                <wp:lineTo x="23408" y="24758"/>
                <wp:lineTo x="24235" y="24758"/>
                <wp:lineTo x="26438" y="22302"/>
                <wp:lineTo x="26438" y="1841"/>
                <wp:lineTo x="26713" y="818"/>
                <wp:lineTo x="23408" y="-1228"/>
                <wp:lineTo x="21205" y="-1432"/>
                <wp:lineTo x="3029" y="-1432"/>
              </wp:wrapPolygon>
            </wp:wrapTight>
            <wp:docPr id="112" name="Picture 111" descr="Fig.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10.jp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4155" cy="20110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26532" w:rsidRPr="00C642DA" w:rsidRDefault="003C28AE" w:rsidP="00C825A8">
      <w:pPr>
        <w:pStyle w:val="Standard"/>
        <w:ind w:left="2977"/>
        <w:rPr>
          <w:rFonts w:ascii="Calibri" w:hAnsi="Calibri" w:cs="Arial"/>
          <w:lang w:val="en-US"/>
        </w:rPr>
      </w:pPr>
      <w:r w:rsidRPr="00C642DA">
        <w:rPr>
          <w:rFonts w:ascii="Calibri" w:hAnsi="Calibri" w:cs="Arial"/>
        </w:rPr>
        <w:t xml:space="preserve">In Fig. </w:t>
      </w:r>
      <w:r w:rsidR="003740B7" w:rsidRPr="00C642DA">
        <w:rPr>
          <w:rFonts w:ascii="Calibri" w:hAnsi="Calibri" w:cs="Arial"/>
          <w:lang w:val="en-US"/>
        </w:rPr>
        <w:t>9</w:t>
      </w:r>
      <w:r w:rsidRPr="00C642DA">
        <w:rPr>
          <w:rFonts w:ascii="Calibri" w:hAnsi="Calibri" w:cs="Arial"/>
        </w:rPr>
        <w:t xml:space="preserve">-6 </w:t>
      </w:r>
      <w:r w:rsidRPr="00C642DA">
        <w:rPr>
          <w:rStyle w:val="alt-edited1"/>
          <w:rFonts w:ascii="Calibri" w:hAnsi="Calibri" w:cs="Arial"/>
          <w:color w:val="auto"/>
        </w:rPr>
        <w:t>a circle</w:t>
      </w:r>
      <w:r w:rsidRPr="00C642DA">
        <w:rPr>
          <w:rFonts w:ascii="Calibri" w:hAnsi="Calibri" w:cs="Arial"/>
        </w:rPr>
        <w:t xml:space="preserve"> of </w:t>
      </w:r>
      <w:r w:rsidRPr="00C642DA">
        <w:rPr>
          <w:rStyle w:val="alt-edited1"/>
          <w:rFonts w:ascii="Calibri" w:hAnsi="Calibri" w:cs="Arial"/>
          <w:color w:val="auto"/>
        </w:rPr>
        <w:t>mist</w:t>
      </w:r>
      <w:r w:rsidRPr="00C642DA">
        <w:rPr>
          <w:rFonts w:ascii="Calibri" w:hAnsi="Calibri" w:cs="Arial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</w:rPr>
        <w:t>is spread</w:t>
      </w:r>
      <w:r w:rsidRPr="00C642DA">
        <w:rPr>
          <w:rFonts w:ascii="Calibri" w:hAnsi="Calibri" w:cs="Arial"/>
        </w:rPr>
        <w:t xml:space="preserve"> above the water </w:t>
      </w:r>
      <w:r w:rsidRPr="00C642DA">
        <w:rPr>
          <w:rStyle w:val="alt-edited1"/>
          <w:rFonts w:ascii="Calibri" w:hAnsi="Calibri" w:cs="Arial"/>
          <w:color w:val="auto"/>
        </w:rPr>
        <w:t>surface of a</w:t>
      </w:r>
      <w:r w:rsidRPr="00C642DA">
        <w:rPr>
          <w:rFonts w:ascii="Calibri" w:hAnsi="Calibri" w:cs="Arial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</w:rPr>
        <w:t>small well</w:t>
      </w:r>
      <w:r w:rsidRPr="00C642DA">
        <w:rPr>
          <w:rFonts w:ascii="Calibri" w:hAnsi="Calibri" w:cs="Arial"/>
        </w:rPr>
        <w:t xml:space="preserve">, whose bottom </w:t>
      </w:r>
      <w:r w:rsidRPr="00C642DA">
        <w:rPr>
          <w:rStyle w:val="alt-edited1"/>
          <w:rFonts w:ascii="Calibri" w:hAnsi="Calibri" w:cs="Arial"/>
          <w:color w:val="auto"/>
        </w:rPr>
        <w:t>consists of</w:t>
      </w:r>
      <w:r w:rsidRPr="00C642DA">
        <w:rPr>
          <w:rFonts w:ascii="Calibri" w:hAnsi="Calibri" w:cs="Arial"/>
        </w:rPr>
        <w:t xml:space="preserve"> </w:t>
      </w:r>
      <w:r w:rsidR="0083227E" w:rsidRPr="00C642DA">
        <w:rPr>
          <w:rFonts w:ascii="Calibri" w:hAnsi="Calibri" w:cs="Arial"/>
          <w:lang w:val="en-US"/>
        </w:rPr>
        <w:t>rhyolite</w:t>
      </w:r>
      <w:r w:rsidRPr="00C642DA">
        <w:rPr>
          <w:rFonts w:ascii="Calibri" w:hAnsi="Calibri" w:cs="Arial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</w:rPr>
        <w:t>rock</w:t>
      </w:r>
      <w:r w:rsidRPr="00C642DA">
        <w:rPr>
          <w:rStyle w:val="alt-edited1"/>
          <w:rFonts w:ascii="Calibri" w:hAnsi="Calibri" w:cs="Arial"/>
          <w:color w:val="auto"/>
          <w:lang w:val="en-US"/>
        </w:rPr>
        <w:t>,</w:t>
      </w:r>
      <w:r w:rsidRPr="00C642DA">
        <w:rPr>
          <w:rFonts w:ascii="Calibri" w:hAnsi="Calibri" w:cs="Arial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lang w:val="en-US"/>
        </w:rPr>
        <w:t>resembling</w:t>
      </w:r>
      <w:r w:rsidRPr="00C642DA">
        <w:rPr>
          <w:rStyle w:val="alt-edited1"/>
          <w:rFonts w:ascii="Calibri" w:hAnsi="Calibri" w:cs="Arial"/>
          <w:color w:val="auto"/>
        </w:rPr>
        <w:t xml:space="preserve"> a</w:t>
      </w:r>
      <w:r w:rsidRPr="00C642DA">
        <w:rPr>
          <w:rFonts w:ascii="Calibri" w:hAnsi="Calibri" w:cs="Arial"/>
        </w:rPr>
        <w:t xml:space="preserve"> coiled tube (</w:t>
      </w:r>
      <w:r w:rsidRPr="00C642DA">
        <w:rPr>
          <w:rStyle w:val="alt-edited1"/>
          <w:rFonts w:ascii="Calibri" w:hAnsi="Calibri" w:cs="Arial"/>
          <w:color w:val="auto"/>
        </w:rPr>
        <w:t>the Petrified Forest</w:t>
      </w:r>
      <w:r w:rsidRPr="00C642DA">
        <w:rPr>
          <w:rFonts w:ascii="Calibri" w:hAnsi="Calibri" w:cs="Arial"/>
        </w:rPr>
        <w:t xml:space="preserve">, near </w:t>
      </w:r>
      <w:r w:rsidRPr="00C642DA">
        <w:rPr>
          <w:rStyle w:val="alt-edited1"/>
          <w:rFonts w:ascii="Calibri" w:hAnsi="Calibri" w:cs="Arial"/>
          <w:color w:val="auto"/>
        </w:rPr>
        <w:t>the village of</w:t>
      </w:r>
      <w:r w:rsidRPr="00C642DA">
        <w:rPr>
          <w:rFonts w:ascii="Calibri" w:hAnsi="Calibri" w:cs="Arial"/>
        </w:rPr>
        <w:t xml:space="preserve"> Nanovitsa, Momchilgrad region). From the blue </w:t>
      </w:r>
      <w:r w:rsidRPr="00C642DA">
        <w:rPr>
          <w:rStyle w:val="alt-edited1"/>
          <w:rFonts w:ascii="Calibri" w:hAnsi="Calibri" w:cs="Arial"/>
          <w:color w:val="auto"/>
        </w:rPr>
        <w:t>surface of a</w:t>
      </w:r>
      <w:r w:rsidRPr="00C642DA">
        <w:rPr>
          <w:rFonts w:ascii="Calibri" w:hAnsi="Calibri" w:cs="Arial"/>
        </w:rPr>
        <w:t xml:space="preserve"> towering slender</w:t>
      </w:r>
      <w:r w:rsidRPr="00C642DA">
        <w:rPr>
          <w:rFonts w:ascii="Calibri" w:hAnsi="Calibri" w:cs="Arial"/>
          <w:lang w:val="en-US"/>
        </w:rPr>
        <w:t xml:space="preserve"> and</w:t>
      </w:r>
      <w:r w:rsidRPr="00C642DA">
        <w:rPr>
          <w:rFonts w:ascii="Calibri" w:hAnsi="Calibri" w:cs="Arial"/>
        </w:rPr>
        <w:t xml:space="preserve"> hollow rock figure </w:t>
      </w:r>
      <w:r w:rsidRPr="00C642DA">
        <w:rPr>
          <w:rStyle w:val="alt-edited1"/>
          <w:rFonts w:ascii="Calibri" w:hAnsi="Calibri" w:cs="Arial"/>
          <w:color w:val="auto"/>
        </w:rPr>
        <w:t>a reflected</w:t>
      </w:r>
      <w:r w:rsidRPr="00C642DA">
        <w:rPr>
          <w:rFonts w:ascii="Calibri" w:hAnsi="Calibri" w:cs="Arial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</w:rPr>
        <w:t>white light</w:t>
      </w:r>
      <w:r w:rsidRPr="00C642DA">
        <w:rPr>
          <w:rFonts w:ascii="Calibri" w:hAnsi="Calibri" w:cs="Arial"/>
        </w:rPr>
        <w:t xml:space="preserve"> flash</w:t>
      </w:r>
      <w:r w:rsidRPr="00C642DA">
        <w:rPr>
          <w:rFonts w:ascii="Calibri" w:hAnsi="Calibri" w:cs="Arial"/>
          <w:lang w:val="en-US"/>
        </w:rPr>
        <w:t>es</w:t>
      </w:r>
      <w:r w:rsidR="003740B7" w:rsidRPr="00C642DA">
        <w:rPr>
          <w:rFonts w:ascii="Calibri" w:hAnsi="Calibri" w:cs="Arial"/>
        </w:rPr>
        <w:t xml:space="preserve"> like two dots (Fig. </w:t>
      </w:r>
      <w:r w:rsidR="003740B7" w:rsidRPr="00C642DA">
        <w:rPr>
          <w:rFonts w:ascii="Calibri" w:hAnsi="Calibri" w:cs="Arial"/>
          <w:lang w:val="en-US"/>
        </w:rPr>
        <w:t>10</w:t>
      </w:r>
      <w:r w:rsidRPr="00C642DA">
        <w:rPr>
          <w:rFonts w:ascii="Calibri" w:hAnsi="Calibri" w:cs="Arial"/>
        </w:rPr>
        <w:t xml:space="preserve"> - </w:t>
      </w:r>
      <w:r w:rsidRPr="00C642DA">
        <w:rPr>
          <w:rStyle w:val="alt-edited1"/>
          <w:rFonts w:ascii="Calibri" w:hAnsi="Calibri" w:cs="Arial"/>
          <w:color w:val="auto"/>
        </w:rPr>
        <w:t>the Monks</w:t>
      </w:r>
      <w:r w:rsidRPr="00C642DA">
        <w:rPr>
          <w:rFonts w:ascii="Calibri" w:hAnsi="Calibri" w:cs="Arial"/>
        </w:rPr>
        <w:t xml:space="preserve"> landmark </w:t>
      </w:r>
      <w:r w:rsidRPr="00C642DA">
        <w:rPr>
          <w:rStyle w:val="alt-edited1"/>
          <w:rFonts w:ascii="Calibri" w:hAnsi="Calibri" w:cs="Arial"/>
          <w:color w:val="auto"/>
        </w:rPr>
        <w:t>near the village of</w:t>
      </w:r>
      <w:r w:rsidRPr="00C642DA">
        <w:rPr>
          <w:rFonts w:ascii="Calibri" w:hAnsi="Calibri" w:cs="Arial"/>
        </w:rPr>
        <w:t xml:space="preserve"> Prisel</w:t>
      </w:r>
      <w:r w:rsidRPr="00C642DA">
        <w:rPr>
          <w:rFonts w:ascii="Calibri" w:hAnsi="Calibri" w:cs="Arial"/>
          <w:lang w:val="en-US"/>
        </w:rPr>
        <w:t>ts</w:t>
      </w:r>
      <w:r w:rsidRPr="00C642DA">
        <w:rPr>
          <w:rFonts w:ascii="Calibri" w:hAnsi="Calibri" w:cs="Arial"/>
        </w:rPr>
        <w:t>i, Krumovgrad region (</w:t>
      </w:r>
      <w:r w:rsidRPr="00C642DA">
        <w:rPr>
          <w:rFonts w:ascii="Calibri" w:hAnsi="Calibri" w:cs="Arial"/>
          <w:i/>
        </w:rPr>
        <w:t>photos made by N. Izmirova</w:t>
      </w:r>
      <w:r w:rsidRPr="00C642DA">
        <w:rPr>
          <w:rFonts w:ascii="Calibri" w:hAnsi="Calibri" w:cs="Arial"/>
        </w:rPr>
        <w:t>).</w:t>
      </w:r>
    </w:p>
    <w:p w:rsidR="0010070A" w:rsidRDefault="0010070A" w:rsidP="006212AF">
      <w:pPr>
        <w:pStyle w:val="Standard"/>
        <w:spacing w:before="120"/>
        <w:rPr>
          <w:rFonts w:ascii="Calibri" w:hAnsi="Calibri" w:cs="Arial"/>
          <w:lang w:val="en-US"/>
        </w:rPr>
      </w:pPr>
    </w:p>
    <w:p w:rsidR="000937D5" w:rsidRPr="00C642DA" w:rsidRDefault="001C1E51" w:rsidP="006212AF">
      <w:pPr>
        <w:pStyle w:val="Standard"/>
        <w:spacing w:before="120"/>
        <w:rPr>
          <w:rFonts w:ascii="Calibri" w:hAnsi="Calibri" w:cs="Arial"/>
          <w:lang w:val="en-US"/>
        </w:rPr>
      </w:pPr>
      <w:r w:rsidRPr="001C1E51">
        <w:rPr>
          <w:rFonts w:ascii="Calibri" w:hAnsi="Calibri" w:cs="Arial"/>
          <w:noProof/>
          <w:lang w:val="en-US" w:eastAsia="en-US"/>
        </w:rPr>
        <w:pict>
          <v:shape id="_x0000_s1064" type="#_x0000_t202" style="position:absolute;margin-left:-155pt;margin-top:17.4pt;width:119.1pt;height:18.7pt;z-index:251784192" filled="f" stroked="f">
            <v:textbox style="mso-next-textbox:#_x0000_s1064">
              <w:txbxContent>
                <w:p w:rsidR="0010070A" w:rsidRPr="00113026" w:rsidRDefault="0010070A" w:rsidP="006212AF">
                  <w:pPr>
                    <w:spacing w:after="0"/>
                    <w:rPr>
                      <w:sz w:val="20"/>
                      <w:szCs w:val="20"/>
                      <w:lang w:val="en-US"/>
                    </w:rPr>
                  </w:pPr>
                  <w:r w:rsidRPr="00113026">
                    <w:rPr>
                      <w:sz w:val="20"/>
                      <w:szCs w:val="20"/>
                      <w:lang w:val="en-US"/>
                    </w:rPr>
                    <w:t>Fig.</w:t>
                  </w:r>
                  <w:r w:rsidR="006212AF" w:rsidRPr="00113026">
                    <w:rPr>
                      <w:sz w:val="20"/>
                      <w:szCs w:val="20"/>
                      <w:lang w:val="en-US"/>
                    </w:rPr>
                    <w:t xml:space="preserve"> 10</w:t>
                  </w:r>
                </w:p>
              </w:txbxContent>
            </v:textbox>
          </v:shape>
        </w:pict>
      </w:r>
    </w:p>
    <w:p w:rsidR="00C825A8" w:rsidRDefault="001C1E51" w:rsidP="00C825A8">
      <w:pPr>
        <w:pStyle w:val="Standard"/>
        <w:ind w:left="3402"/>
        <w:rPr>
          <w:rFonts w:ascii="Calibri" w:hAnsi="Calibri" w:cs="Arial"/>
        </w:rPr>
      </w:pPr>
      <w:r w:rsidRPr="001C1E51">
        <w:rPr>
          <w:rFonts w:ascii="Calibri" w:hAnsi="Calibri" w:cs="Arial"/>
          <w:noProof/>
          <w:lang w:val="en-US" w:eastAsia="en-US"/>
        </w:rPr>
        <w:pict>
          <v:shape id="_x0000_s1065" type="#_x0000_t202" style="position:absolute;left:0;text-align:left;margin-left:2.5pt;margin-top:-33.15pt;width:406.8pt;height:17.75pt;z-index:251788288" filled="f" stroked="f">
            <v:textbox style="mso-next-textbox:#_x0000_s1065">
              <w:txbxContent>
                <w:p w:rsidR="00A15463" w:rsidRPr="00113026" w:rsidRDefault="00A15463" w:rsidP="00A15463">
                  <w:pPr>
                    <w:rPr>
                      <w:sz w:val="20"/>
                      <w:szCs w:val="20"/>
                      <w:lang w:val="en-US"/>
                    </w:rPr>
                  </w:pPr>
                  <w:r w:rsidRPr="00113026">
                    <w:rPr>
                      <w:sz w:val="20"/>
                      <w:szCs w:val="20"/>
                      <w:lang w:val="en-US"/>
                    </w:rPr>
                    <w:t>Fig. 11</w:t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  <w:t>Fig. 12</w:t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  <w:t>Fig. 12a</w:t>
                  </w:r>
                </w:p>
              </w:txbxContent>
            </v:textbox>
          </v:shape>
        </w:pict>
      </w:r>
      <w:r w:rsidRPr="001C1E51">
        <w:rPr>
          <w:rFonts w:ascii="Calibri" w:hAnsi="Calibri" w:cs="Arial"/>
          <w:noProof/>
          <w:lang w:val="en-US" w:eastAsia="en-US"/>
        </w:rPr>
        <w:pict>
          <v:shape id="_x0000_s1080" type="#_x0000_t202" style="position:absolute;left:0;text-align:left;margin-left:1.4pt;margin-top:152.65pt;width:148.1pt;height:17.75pt;z-index:251809792" filled="f" stroked="f">
            <v:textbox style="mso-next-textbox:#_x0000_s1080">
              <w:txbxContent>
                <w:p w:rsidR="00113026" w:rsidRPr="00113026" w:rsidRDefault="00113026" w:rsidP="00113026">
                  <w:pPr>
                    <w:rPr>
                      <w:b/>
                      <w:sz w:val="20"/>
                      <w:szCs w:val="20"/>
                      <w:lang w:val="en-US"/>
                    </w:rPr>
                  </w:pP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>Fig. 9-7</w:t>
                  </w:r>
                  <w:r w:rsidRPr="00113026">
                    <w:rPr>
                      <w:b/>
                      <w:sz w:val="20"/>
                      <w:szCs w:val="20"/>
                      <w:lang w:val="en-US"/>
                    </w:rPr>
                    <w:tab/>
                  </w:r>
                </w:p>
              </w:txbxContent>
            </v:textbox>
          </v:shape>
        </w:pict>
      </w:r>
      <w:r w:rsidR="00C825A8">
        <w:rPr>
          <w:rFonts w:ascii="Calibri" w:hAnsi="Calibri" w:cs="Arial"/>
          <w:noProof/>
          <w:lang w:eastAsia="bg-BG"/>
        </w:rPr>
        <w:drawing>
          <wp:anchor distT="0" distB="0" distL="114300" distR="114300" simplePos="0" relativeHeight="251789312" behindDoc="1" locked="0" layoutInCell="1" allowOverlap="1">
            <wp:simplePos x="0" y="0"/>
            <wp:positionH relativeFrom="column">
              <wp:posOffset>-1943100</wp:posOffset>
            </wp:positionH>
            <wp:positionV relativeFrom="paragraph">
              <wp:posOffset>2644140</wp:posOffset>
            </wp:positionV>
            <wp:extent cx="2027555" cy="1514475"/>
            <wp:effectExtent l="19050" t="0" r="0" b="0"/>
            <wp:wrapTight wrapText="bothSides">
              <wp:wrapPolygon edited="0">
                <wp:start x="-203" y="0"/>
                <wp:lineTo x="-203" y="21464"/>
                <wp:lineTo x="21512" y="21464"/>
                <wp:lineTo x="21512" y="0"/>
                <wp:lineTo x="-203" y="0"/>
              </wp:wrapPolygon>
            </wp:wrapTight>
            <wp:docPr id="116" name="Picture 115" descr="Fig. 9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9-7.JP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55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825A8">
        <w:rPr>
          <w:rFonts w:ascii="Calibri" w:hAnsi="Calibri" w:cs="Arial"/>
          <w:noProof/>
          <w:lang w:eastAsia="bg-BG"/>
        </w:rPr>
        <w:drawing>
          <wp:anchor distT="0" distB="0" distL="114300" distR="114300" simplePos="0" relativeHeight="251785216" behindDoc="1" locked="0" layoutInCell="1" allowOverlap="1">
            <wp:simplePos x="0" y="0"/>
            <wp:positionH relativeFrom="column">
              <wp:posOffset>-1970405</wp:posOffset>
            </wp:positionH>
            <wp:positionV relativeFrom="paragraph">
              <wp:posOffset>307340</wp:posOffset>
            </wp:positionV>
            <wp:extent cx="2011680" cy="1532255"/>
            <wp:effectExtent l="171450" t="133350" r="369570" b="296545"/>
            <wp:wrapTight wrapText="bothSides">
              <wp:wrapPolygon edited="0">
                <wp:start x="2250" y="-1880"/>
                <wp:lineTo x="614" y="-1611"/>
                <wp:lineTo x="-1841" y="806"/>
                <wp:lineTo x="-1227" y="23901"/>
                <wp:lineTo x="614" y="25780"/>
                <wp:lineTo x="1227" y="25780"/>
                <wp:lineTo x="22500" y="25780"/>
                <wp:lineTo x="22909" y="25780"/>
                <wp:lineTo x="24750" y="24169"/>
                <wp:lineTo x="24750" y="23901"/>
                <wp:lineTo x="25364" y="19872"/>
                <wp:lineTo x="25364" y="2417"/>
                <wp:lineTo x="25568" y="1074"/>
                <wp:lineTo x="23114" y="-1611"/>
                <wp:lineTo x="21477" y="-1880"/>
                <wp:lineTo x="2250" y="-1880"/>
              </wp:wrapPolygon>
            </wp:wrapTight>
            <wp:docPr id="113" name="Picture 112" descr="Fig.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11.jp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5322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825A8">
        <w:rPr>
          <w:rFonts w:ascii="Calibri" w:hAnsi="Calibri" w:cs="Arial"/>
          <w:noProof/>
          <w:lang w:eastAsia="bg-BG"/>
        </w:rPr>
        <w:drawing>
          <wp:anchor distT="0" distB="0" distL="114300" distR="114300" simplePos="0" relativeHeight="251787264" behindDoc="1" locked="0" layoutInCell="1" allowOverlap="1">
            <wp:simplePos x="0" y="0"/>
            <wp:positionH relativeFrom="column">
              <wp:posOffset>2246630</wp:posOffset>
            </wp:positionH>
            <wp:positionV relativeFrom="paragraph">
              <wp:posOffset>307340</wp:posOffset>
            </wp:positionV>
            <wp:extent cx="2012950" cy="1532255"/>
            <wp:effectExtent l="171450" t="133350" r="368300" b="296545"/>
            <wp:wrapTight wrapText="bothSides">
              <wp:wrapPolygon edited="0">
                <wp:start x="2249" y="-1880"/>
                <wp:lineTo x="613" y="-1611"/>
                <wp:lineTo x="-1840" y="806"/>
                <wp:lineTo x="-1226" y="23901"/>
                <wp:lineTo x="613" y="25780"/>
                <wp:lineTo x="1226" y="25780"/>
                <wp:lineTo x="22486" y="25780"/>
                <wp:lineTo x="22895" y="25780"/>
                <wp:lineTo x="24734" y="24169"/>
                <wp:lineTo x="24734" y="23901"/>
                <wp:lineTo x="25348" y="19872"/>
                <wp:lineTo x="25348" y="2417"/>
                <wp:lineTo x="25552" y="1074"/>
                <wp:lineTo x="23099" y="-1611"/>
                <wp:lineTo x="21464" y="-1880"/>
                <wp:lineTo x="2249" y="-1880"/>
              </wp:wrapPolygon>
            </wp:wrapTight>
            <wp:docPr id="115" name="Picture 114" descr="Fig. 1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12a.JP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2950" cy="15322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825A8">
        <w:rPr>
          <w:rFonts w:ascii="Calibri" w:hAnsi="Calibri" w:cs="Arial"/>
          <w:noProof/>
          <w:lang w:eastAsia="bg-BG"/>
        </w:rPr>
        <w:drawing>
          <wp:anchor distT="0" distB="0" distL="114300" distR="114300" simplePos="0" relativeHeight="251786240" behindDoc="1" locked="0" layoutInCell="1" allowOverlap="1">
            <wp:simplePos x="0" y="0"/>
            <wp:positionH relativeFrom="column">
              <wp:posOffset>131445</wp:posOffset>
            </wp:positionH>
            <wp:positionV relativeFrom="paragraph">
              <wp:posOffset>307340</wp:posOffset>
            </wp:positionV>
            <wp:extent cx="2012950" cy="1534795"/>
            <wp:effectExtent l="171450" t="133350" r="368300" b="313055"/>
            <wp:wrapTight wrapText="bothSides">
              <wp:wrapPolygon edited="0">
                <wp:start x="2249" y="-1877"/>
                <wp:lineTo x="613" y="-1609"/>
                <wp:lineTo x="-1840" y="804"/>
                <wp:lineTo x="-1226" y="23861"/>
                <wp:lineTo x="613" y="26006"/>
                <wp:lineTo x="1226" y="26006"/>
                <wp:lineTo x="22486" y="26006"/>
                <wp:lineTo x="22895" y="26006"/>
                <wp:lineTo x="24939" y="24129"/>
                <wp:lineTo x="24939" y="23861"/>
                <wp:lineTo x="25348" y="19839"/>
                <wp:lineTo x="25348" y="2413"/>
                <wp:lineTo x="25552" y="1072"/>
                <wp:lineTo x="23099" y="-1609"/>
                <wp:lineTo x="21464" y="-1877"/>
                <wp:lineTo x="2249" y="-1877"/>
              </wp:wrapPolygon>
            </wp:wrapTight>
            <wp:docPr id="114" name="Picture 113" descr="Fig.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12.JP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2950" cy="15347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1C1E51">
        <w:rPr>
          <w:rFonts w:ascii="Calibri" w:hAnsi="Calibri" w:cs="Arial"/>
          <w:noProof/>
          <w:lang w:val="en-US" w:eastAsia="en-US"/>
        </w:rPr>
        <w:pict>
          <v:shape id="_x0000_s1066" type="#_x0000_t202" style="position:absolute;left:0;text-align:left;margin-left:-134.35pt;margin-top:325.6pt;width:148.1pt;height:17.75pt;z-index:251790336;mso-position-horizontal-relative:text;mso-position-vertical-relative:text" filled="f" stroked="f">
            <v:textbox style="mso-next-textbox:#_x0000_s1066">
              <w:txbxContent>
                <w:p w:rsidR="00A15463" w:rsidRPr="00746F9F" w:rsidRDefault="00A15463" w:rsidP="00A15463">
                  <w:pPr>
                    <w:rPr>
                      <w:b/>
                      <w:sz w:val="16"/>
                      <w:szCs w:val="16"/>
                      <w:lang w:val="en-US"/>
                    </w:rPr>
                  </w:pPr>
                  <w:r w:rsidRPr="00746F9F">
                    <w:rPr>
                      <w:b/>
                      <w:sz w:val="16"/>
                      <w:szCs w:val="16"/>
                      <w:lang w:val="en-US"/>
                    </w:rPr>
                    <w:t xml:space="preserve">Fig. </w:t>
                  </w:r>
                  <w:r>
                    <w:rPr>
                      <w:b/>
                      <w:sz w:val="16"/>
                      <w:szCs w:val="16"/>
                      <w:lang w:val="en-US"/>
                    </w:rPr>
                    <w:t>9-7</w:t>
                  </w:r>
                  <w:r>
                    <w:rPr>
                      <w:b/>
                      <w:sz w:val="16"/>
                      <w:szCs w:val="16"/>
                      <w:lang w:val="en-US"/>
                    </w:rPr>
                    <w:tab/>
                  </w:r>
                </w:p>
              </w:txbxContent>
            </v:textbox>
          </v:shape>
        </w:pict>
      </w:r>
      <w:r w:rsidR="003C28AE" w:rsidRPr="00C642DA">
        <w:rPr>
          <w:rStyle w:val="alt-edited1"/>
          <w:rFonts w:ascii="Calibri" w:hAnsi="Calibri" w:cs="Arial"/>
          <w:color w:val="auto"/>
        </w:rPr>
        <w:t>The majority of</w:t>
      </w:r>
      <w:r w:rsidR="003C28AE" w:rsidRPr="00C642DA">
        <w:rPr>
          <w:rFonts w:ascii="Calibri" w:hAnsi="Calibri" w:cs="Arial"/>
        </w:rPr>
        <w:t xml:space="preserve"> </w:t>
      </w:r>
      <w:r w:rsidR="003C28AE" w:rsidRPr="00C642DA">
        <w:rPr>
          <w:rFonts w:ascii="Calibri" w:hAnsi="Calibri" w:cs="Arial"/>
          <w:lang w:val="en-US"/>
        </w:rPr>
        <w:t xml:space="preserve">the </w:t>
      </w:r>
      <w:r w:rsidR="003C28AE" w:rsidRPr="00C642DA">
        <w:rPr>
          <w:rStyle w:val="alt-edited1"/>
          <w:rFonts w:ascii="Calibri" w:hAnsi="Calibri" w:cs="Arial"/>
          <w:color w:val="auto"/>
        </w:rPr>
        <w:t>landmarks</w:t>
      </w:r>
      <w:r w:rsidR="003C28AE" w:rsidRPr="00C642DA">
        <w:rPr>
          <w:rFonts w:ascii="Calibri" w:hAnsi="Calibri" w:cs="Arial"/>
        </w:rPr>
        <w:t xml:space="preserve"> are typical with their high content of </w:t>
      </w:r>
      <w:r w:rsidR="00296C23">
        <w:rPr>
          <w:rFonts w:ascii="Calibri" w:hAnsi="Calibri" w:cs="Arial"/>
          <w:lang w:val="en-US"/>
        </w:rPr>
        <w:t xml:space="preserve"> </w:t>
      </w:r>
      <w:r w:rsidR="003C28AE" w:rsidRPr="00C642DA">
        <w:rPr>
          <w:rFonts w:ascii="Calibri" w:hAnsi="Calibri" w:cs="Arial"/>
        </w:rPr>
        <w:t xml:space="preserve">the </w:t>
      </w:r>
      <w:r w:rsidR="003C28AE" w:rsidRPr="00C642DA">
        <w:rPr>
          <w:rStyle w:val="alt-edited1"/>
          <w:rFonts w:ascii="Calibri" w:hAnsi="Calibri" w:cs="Arial"/>
          <w:color w:val="auto"/>
        </w:rPr>
        <w:t>mineral</w:t>
      </w:r>
      <w:r w:rsidR="003C28AE" w:rsidRPr="00C642DA">
        <w:rPr>
          <w:rFonts w:ascii="Calibri" w:hAnsi="Calibri" w:cs="Arial"/>
        </w:rPr>
        <w:t xml:space="preserve"> clinoptilolite. </w:t>
      </w:r>
      <w:r w:rsidR="003C28AE" w:rsidRPr="00C642DA">
        <w:rPr>
          <w:rStyle w:val="alt-edited1"/>
          <w:rFonts w:ascii="Calibri" w:hAnsi="Calibri" w:cs="Arial"/>
          <w:color w:val="auto"/>
        </w:rPr>
        <w:t>The clinoptilolite</w:t>
      </w:r>
      <w:r w:rsidR="003C28AE" w:rsidRPr="00C642DA">
        <w:rPr>
          <w:rFonts w:ascii="Calibri" w:hAnsi="Calibri" w:cs="Arial"/>
        </w:rPr>
        <w:t xml:space="preserve"> </w:t>
      </w:r>
      <w:r w:rsidR="003C28AE" w:rsidRPr="00C642DA">
        <w:rPr>
          <w:rStyle w:val="alt-edited1"/>
          <w:rFonts w:ascii="Calibri" w:hAnsi="Calibri" w:cs="Arial"/>
          <w:color w:val="auto"/>
        </w:rPr>
        <w:t>is of</w:t>
      </w:r>
      <w:r w:rsidR="003C28AE" w:rsidRPr="00C642DA">
        <w:rPr>
          <w:rFonts w:ascii="Calibri" w:hAnsi="Calibri" w:cs="Arial"/>
        </w:rPr>
        <w:t xml:space="preserve"> fine grain </w:t>
      </w:r>
      <w:r w:rsidR="003C28AE" w:rsidRPr="00C642DA">
        <w:rPr>
          <w:rStyle w:val="alt-edited1"/>
          <w:rFonts w:ascii="Calibri" w:hAnsi="Calibri" w:cs="Arial"/>
          <w:color w:val="auto"/>
        </w:rPr>
        <w:t>crystal structure</w:t>
      </w:r>
      <w:r w:rsidR="003C28AE" w:rsidRPr="00C642DA">
        <w:rPr>
          <w:rFonts w:ascii="Calibri" w:hAnsi="Calibri" w:cs="Arial"/>
        </w:rPr>
        <w:t xml:space="preserve"> </w:t>
      </w:r>
      <w:r w:rsidR="003C28AE" w:rsidRPr="00C642DA">
        <w:rPr>
          <w:rStyle w:val="alt-edited1"/>
          <w:rFonts w:ascii="Calibri" w:hAnsi="Calibri" w:cs="Arial"/>
          <w:color w:val="auto"/>
        </w:rPr>
        <w:t>with well-formed</w:t>
      </w:r>
      <w:r w:rsidR="003C28AE" w:rsidRPr="00C642DA">
        <w:rPr>
          <w:rFonts w:ascii="Calibri" w:hAnsi="Calibri" w:cs="Arial"/>
        </w:rPr>
        <w:t xml:space="preserve"> platy </w:t>
      </w:r>
      <w:r w:rsidR="003C28AE" w:rsidRPr="00C642DA">
        <w:rPr>
          <w:rStyle w:val="alt-edited1"/>
          <w:rFonts w:ascii="Calibri" w:hAnsi="Calibri" w:cs="Arial"/>
          <w:color w:val="auto"/>
        </w:rPr>
        <w:t>habitus</w:t>
      </w:r>
      <w:r w:rsidR="003C28AE" w:rsidRPr="00C642DA">
        <w:rPr>
          <w:rFonts w:ascii="Calibri" w:hAnsi="Calibri" w:cs="Arial"/>
        </w:rPr>
        <w:t xml:space="preserve"> and typical monoclinic planar, c</w:t>
      </w:r>
      <w:r w:rsidR="00C57F13">
        <w:rPr>
          <w:rFonts w:ascii="Calibri" w:hAnsi="Calibri" w:cs="Arial"/>
        </w:rPr>
        <w:t>rystallographic symmetry (Fig</w:t>
      </w:r>
      <w:r w:rsidR="00C57F13">
        <w:rPr>
          <w:rFonts w:ascii="Calibri" w:hAnsi="Calibri" w:cs="Arial"/>
          <w:lang w:val="en-US"/>
        </w:rPr>
        <w:t>s.</w:t>
      </w:r>
      <w:r w:rsidR="00B22009" w:rsidRPr="00C642DA">
        <w:rPr>
          <w:rFonts w:ascii="Calibri" w:hAnsi="Calibri" w:cs="Arial"/>
        </w:rPr>
        <w:t xml:space="preserve"> </w:t>
      </w:r>
      <w:r w:rsidR="00296C23">
        <w:rPr>
          <w:rFonts w:ascii="Calibri" w:hAnsi="Calibri" w:cs="Arial"/>
          <w:lang w:val="en-US"/>
        </w:rPr>
        <w:t xml:space="preserve"> </w:t>
      </w:r>
      <w:r w:rsidR="00C57F13">
        <w:rPr>
          <w:rFonts w:ascii="Calibri" w:hAnsi="Calibri" w:cs="Arial"/>
          <w:lang w:val="en-US"/>
        </w:rPr>
        <w:t>1</w:t>
      </w:r>
      <w:r w:rsidR="00296C23">
        <w:rPr>
          <w:rFonts w:ascii="Calibri" w:hAnsi="Calibri" w:cs="Arial"/>
          <w:lang w:val="en-US"/>
        </w:rPr>
        <w:t>2 and 12 a</w:t>
      </w:r>
      <w:r w:rsidR="003C28AE" w:rsidRPr="00C642DA">
        <w:rPr>
          <w:rFonts w:ascii="Calibri" w:hAnsi="Calibri" w:cs="Arial"/>
        </w:rPr>
        <w:t xml:space="preserve">). However, there </w:t>
      </w:r>
      <w:r w:rsidR="003C28AE" w:rsidRPr="00C642DA">
        <w:rPr>
          <w:rFonts w:ascii="Calibri" w:hAnsi="Calibri" w:cs="Arial"/>
          <w:lang w:val="en-US"/>
        </w:rPr>
        <w:t>are</w:t>
      </w:r>
      <w:r w:rsidR="003C28AE" w:rsidRPr="00C642DA">
        <w:rPr>
          <w:rFonts w:ascii="Calibri" w:hAnsi="Calibri" w:cs="Arial"/>
        </w:rPr>
        <w:t xml:space="preserve"> electronic microscopic images of </w:t>
      </w:r>
      <w:r w:rsidR="003C28AE" w:rsidRPr="00C642DA">
        <w:rPr>
          <w:rFonts w:ascii="Calibri" w:hAnsi="Calibri" w:cs="Arial"/>
          <w:b/>
        </w:rPr>
        <w:t>NZ</w:t>
      </w:r>
      <w:r w:rsidR="003C28AE" w:rsidRPr="00C642DA">
        <w:rPr>
          <w:rFonts w:ascii="Calibri" w:hAnsi="Calibri" w:cs="Arial"/>
        </w:rPr>
        <w:t xml:space="preserve"> sample</w:t>
      </w:r>
      <w:r w:rsidR="003C28AE" w:rsidRPr="00C642DA">
        <w:rPr>
          <w:rFonts w:ascii="Calibri" w:hAnsi="Calibri" w:cs="Arial"/>
          <w:lang w:val="en-US"/>
        </w:rPr>
        <w:t>s</w:t>
      </w:r>
      <w:r w:rsidR="003C28AE" w:rsidRPr="00C642DA">
        <w:rPr>
          <w:rFonts w:ascii="Calibri" w:hAnsi="Calibri" w:cs="Arial"/>
        </w:rPr>
        <w:t xml:space="preserve"> (a rock sample was taken at the border between clinoptilolite and mordenite </w:t>
      </w:r>
      <w:r w:rsidR="003C28AE" w:rsidRPr="00C642DA">
        <w:rPr>
          <w:rStyle w:val="alt-edited1"/>
          <w:rFonts w:ascii="Calibri" w:hAnsi="Calibri" w:cs="Arial"/>
          <w:color w:val="auto"/>
        </w:rPr>
        <w:t>deposit</w:t>
      </w:r>
      <w:r w:rsidR="003C28AE" w:rsidRPr="00C642DA">
        <w:rPr>
          <w:rFonts w:ascii="Calibri" w:hAnsi="Calibri" w:cs="Arial"/>
        </w:rPr>
        <w:t xml:space="preserve"> near the</w:t>
      </w:r>
      <w:r w:rsidR="003C28AE" w:rsidRPr="00C642DA">
        <w:rPr>
          <w:rStyle w:val="alt-edited1"/>
          <w:rFonts w:ascii="Calibri" w:hAnsi="Calibri" w:cs="Arial"/>
          <w:color w:val="auto"/>
        </w:rPr>
        <w:t xml:space="preserve"> village of Lyaskovetz), where</w:t>
      </w:r>
      <w:r w:rsidR="003C28AE" w:rsidRPr="00C642DA">
        <w:rPr>
          <w:rFonts w:ascii="Calibri" w:hAnsi="Calibri" w:cs="Arial"/>
        </w:rPr>
        <w:t xml:space="preserve"> </w:t>
      </w:r>
      <w:r w:rsidR="003C28AE" w:rsidRPr="00C642DA">
        <w:rPr>
          <w:rStyle w:val="alt-edited1"/>
          <w:rFonts w:ascii="Calibri" w:hAnsi="Calibri" w:cs="Arial"/>
          <w:color w:val="auto"/>
        </w:rPr>
        <w:t>small</w:t>
      </w:r>
      <w:r w:rsidR="003C28AE" w:rsidRPr="00C642DA">
        <w:rPr>
          <w:rFonts w:ascii="Calibri" w:hAnsi="Calibri" w:cs="Arial"/>
        </w:rPr>
        <w:t xml:space="preserve"> granul</w:t>
      </w:r>
      <w:r w:rsidR="00295870">
        <w:rPr>
          <w:rFonts w:ascii="Calibri" w:hAnsi="Calibri" w:cs="Arial"/>
        </w:rPr>
        <w:t>ar spherical crystal aggregates</w:t>
      </w:r>
      <w:r w:rsidR="003C28AE" w:rsidRPr="00C642DA">
        <w:rPr>
          <w:rFonts w:ascii="Calibri" w:hAnsi="Calibri" w:cs="Arial"/>
        </w:rPr>
        <w:t xml:space="preserve">(spherulites) </w:t>
      </w:r>
      <w:r w:rsidR="003C28AE" w:rsidRPr="00C642DA">
        <w:rPr>
          <w:rStyle w:val="alt-edited1"/>
          <w:rFonts w:ascii="Calibri" w:hAnsi="Calibri" w:cs="Arial"/>
          <w:color w:val="auto"/>
        </w:rPr>
        <w:t>can be seen</w:t>
      </w:r>
      <w:r w:rsidR="003C28AE" w:rsidRPr="00C642DA">
        <w:rPr>
          <w:rFonts w:ascii="Calibri" w:hAnsi="Calibri" w:cs="Arial"/>
        </w:rPr>
        <w:t xml:space="preserve"> </w:t>
      </w:r>
      <w:r w:rsidR="003C28AE" w:rsidRPr="00C642DA">
        <w:rPr>
          <w:rFonts w:ascii="Calibri" w:hAnsi="Calibri" w:cs="Arial"/>
          <w:lang w:val="en-US"/>
        </w:rPr>
        <w:t>of</w:t>
      </w:r>
      <w:r w:rsidR="003C28AE" w:rsidRPr="00C642DA">
        <w:rPr>
          <w:rFonts w:ascii="Calibri" w:hAnsi="Calibri" w:cs="Arial"/>
        </w:rPr>
        <w:t xml:space="preserve"> strong curvilinear (not cry</w:t>
      </w:r>
      <w:r w:rsidR="00C73E63" w:rsidRPr="00C642DA">
        <w:rPr>
          <w:rFonts w:ascii="Calibri" w:hAnsi="Calibri" w:cs="Arial"/>
        </w:rPr>
        <w:t>stallographic) symmetry (Fig</w:t>
      </w:r>
      <w:r w:rsidR="00295870">
        <w:rPr>
          <w:rFonts w:ascii="Calibri" w:hAnsi="Calibri" w:cs="Arial"/>
          <w:lang w:val="en-US"/>
        </w:rPr>
        <w:t xml:space="preserve">. 11- </w:t>
      </w:r>
      <w:r w:rsidR="00295870">
        <w:rPr>
          <w:rFonts w:ascii="Calibri" w:hAnsi="Calibri" w:cs="Arial"/>
        </w:rPr>
        <w:t>ectronic microscope image</w:t>
      </w:r>
      <w:r w:rsidR="003C28AE" w:rsidRPr="00C642DA">
        <w:rPr>
          <w:rFonts w:ascii="Calibri" w:hAnsi="Calibri" w:cs="Arial"/>
        </w:rPr>
        <w:t xml:space="preserve"> published with the </w:t>
      </w:r>
      <w:r w:rsidR="003C28AE" w:rsidRPr="00C642DA">
        <w:rPr>
          <w:rStyle w:val="alt-edited1"/>
          <w:rFonts w:ascii="Calibri" w:hAnsi="Calibri" w:cs="Arial"/>
          <w:color w:val="auto"/>
        </w:rPr>
        <w:t>kind assistance</w:t>
      </w:r>
      <w:r w:rsidR="00295870">
        <w:rPr>
          <w:rFonts w:ascii="Calibri" w:hAnsi="Calibri" w:cs="Arial"/>
        </w:rPr>
        <w:t xml:space="preserve"> of prof. B. Ale</w:t>
      </w:r>
      <w:r w:rsidR="00295870">
        <w:rPr>
          <w:rFonts w:ascii="Calibri" w:hAnsi="Calibri" w:cs="Arial"/>
          <w:lang w:val="en-US"/>
        </w:rPr>
        <w:t>ks</w:t>
      </w:r>
      <w:r w:rsidR="003C28AE" w:rsidRPr="00C642DA">
        <w:rPr>
          <w:rFonts w:ascii="Calibri" w:hAnsi="Calibri" w:cs="Arial"/>
        </w:rPr>
        <w:t>iev</w:t>
      </w:r>
      <w:r w:rsidR="003C28AE" w:rsidRPr="00C642DA">
        <w:rPr>
          <w:rFonts w:ascii="Calibri" w:hAnsi="Calibri" w:cs="Arial"/>
          <w:lang w:val="en-US"/>
        </w:rPr>
        <w:t>)</w:t>
      </w:r>
      <w:r w:rsidR="003C28AE" w:rsidRPr="00C642DA">
        <w:rPr>
          <w:rFonts w:ascii="Calibri" w:hAnsi="Calibri" w:cs="Arial"/>
        </w:rPr>
        <w:t xml:space="preserve"> [7]. Concentric rock formations</w:t>
      </w:r>
      <w:r w:rsidR="001201B6" w:rsidRPr="00C642DA">
        <w:rPr>
          <w:rFonts w:ascii="Calibri" w:hAnsi="Calibri" w:cs="Arial"/>
          <w:lang w:val="en-US"/>
        </w:rPr>
        <w:t>, resembling a part of a large spherolite,</w:t>
      </w:r>
      <w:r w:rsidR="003C28AE" w:rsidRPr="00C642DA">
        <w:rPr>
          <w:rFonts w:ascii="Calibri" w:hAnsi="Calibri" w:cs="Arial"/>
        </w:rPr>
        <w:t xml:space="preserve"> </w:t>
      </w:r>
      <w:r w:rsidR="003C28AE" w:rsidRPr="00C642DA">
        <w:rPr>
          <w:rStyle w:val="alt-edited1"/>
          <w:rFonts w:ascii="Calibri" w:hAnsi="Calibri" w:cs="Arial"/>
          <w:color w:val="auto"/>
        </w:rPr>
        <w:t>are visible in</w:t>
      </w:r>
      <w:r w:rsidR="003C28AE" w:rsidRPr="00C642DA">
        <w:rPr>
          <w:rFonts w:ascii="Calibri" w:hAnsi="Calibri" w:cs="Arial"/>
        </w:rPr>
        <w:t xml:space="preserve"> </w:t>
      </w:r>
      <w:r w:rsidR="003C28AE" w:rsidRPr="00C642DA">
        <w:rPr>
          <w:rStyle w:val="alt-edited1"/>
          <w:rFonts w:ascii="Calibri" w:hAnsi="Calibri" w:cs="Arial"/>
          <w:color w:val="auto"/>
        </w:rPr>
        <w:t>the natural landmark</w:t>
      </w:r>
      <w:r w:rsidR="003C28AE" w:rsidRPr="00C642DA">
        <w:rPr>
          <w:rFonts w:ascii="Calibri" w:hAnsi="Calibri" w:cs="Arial"/>
        </w:rPr>
        <w:t xml:space="preserve"> at the foot of </w:t>
      </w:r>
      <w:r w:rsidR="003C28AE" w:rsidRPr="00C642DA">
        <w:rPr>
          <w:rFonts w:ascii="Calibri" w:hAnsi="Calibri" w:cs="Arial"/>
        </w:rPr>
        <w:lastRenderedPageBreak/>
        <w:t>Dambalaka volcano</w:t>
      </w:r>
      <w:r w:rsidR="003C28AE" w:rsidRPr="00C642DA">
        <w:rPr>
          <w:rFonts w:ascii="Calibri" w:hAnsi="Calibri" w:cs="Arial"/>
          <w:lang w:val="en-US"/>
        </w:rPr>
        <w:t>,</w:t>
      </w:r>
      <w:r w:rsidR="003C28AE" w:rsidRPr="00C642DA">
        <w:rPr>
          <w:rFonts w:ascii="Calibri" w:hAnsi="Calibri" w:cs="Arial"/>
        </w:rPr>
        <w:t xml:space="preserve"> near the village of Bivolya</w:t>
      </w:r>
      <w:r w:rsidR="00A028C6" w:rsidRPr="00C642DA">
        <w:rPr>
          <w:rFonts w:ascii="Calibri" w:hAnsi="Calibri" w:cs="Arial"/>
        </w:rPr>
        <w:t xml:space="preserve">ne, Momchilgrad region (Fig. </w:t>
      </w:r>
      <w:r w:rsidR="00F76675" w:rsidRPr="00C642DA">
        <w:rPr>
          <w:rFonts w:ascii="Calibri" w:hAnsi="Calibri" w:cs="Arial"/>
          <w:lang w:val="en-US"/>
        </w:rPr>
        <w:t>9-</w:t>
      </w:r>
      <w:r w:rsidR="002B65E6" w:rsidRPr="00C642DA">
        <w:rPr>
          <w:rFonts w:ascii="Calibri" w:hAnsi="Calibri" w:cs="Arial"/>
          <w:lang w:val="en-US"/>
        </w:rPr>
        <w:t>7</w:t>
      </w:r>
      <w:r w:rsidR="003C28AE" w:rsidRPr="00C642DA">
        <w:rPr>
          <w:rFonts w:ascii="Calibri" w:hAnsi="Calibri" w:cs="Arial"/>
        </w:rPr>
        <w:t>).</w:t>
      </w:r>
      <w:r w:rsidR="00C825A8">
        <w:rPr>
          <w:rFonts w:ascii="Calibri" w:hAnsi="Calibri" w:cs="Arial"/>
        </w:rPr>
        <w:br w:type="page"/>
      </w:r>
    </w:p>
    <w:p w:rsidR="00607A85" w:rsidRPr="00C642DA" w:rsidRDefault="003C28AE" w:rsidP="006212AF">
      <w:pPr>
        <w:pStyle w:val="Standard"/>
        <w:spacing w:before="120"/>
        <w:rPr>
          <w:rFonts w:ascii="Calibri" w:hAnsi="Calibri" w:cs="Arial"/>
          <w:i/>
        </w:rPr>
      </w:pPr>
      <w:r w:rsidRPr="00C642DA">
        <w:rPr>
          <w:rFonts w:ascii="Calibri" w:hAnsi="Calibri" w:cs="Arial"/>
          <w:i/>
        </w:rPr>
        <w:lastRenderedPageBreak/>
        <w:t xml:space="preserve">It is possible, </w:t>
      </w:r>
      <w:r w:rsidRPr="00C642DA">
        <w:rPr>
          <w:rStyle w:val="alt-edited1"/>
          <w:rFonts w:ascii="Calibri" w:hAnsi="Calibri" w:cs="Arial"/>
          <w:i/>
          <w:color w:val="auto"/>
        </w:rPr>
        <w:t>while</w:t>
      </w:r>
      <w:r w:rsidRPr="00C642DA">
        <w:rPr>
          <w:rFonts w:ascii="Calibri" w:hAnsi="Calibri" w:cs="Arial"/>
          <w:i/>
        </w:rPr>
        <w:t xml:space="preserve"> </w:t>
      </w:r>
      <w:r w:rsidRPr="00C642DA">
        <w:rPr>
          <w:rStyle w:val="alt-edited1"/>
          <w:rFonts w:ascii="Calibri" w:hAnsi="Calibri" w:cs="Arial"/>
          <w:i/>
          <w:color w:val="auto"/>
        </w:rPr>
        <w:t>the natural</w:t>
      </w:r>
      <w:r w:rsidRPr="00C642DA">
        <w:rPr>
          <w:rFonts w:ascii="Calibri" w:hAnsi="Calibri" w:cs="Arial"/>
          <w:i/>
        </w:rPr>
        <w:t xml:space="preserve"> zeolites in the northeastern </w:t>
      </w:r>
      <w:r w:rsidRPr="00C642DA">
        <w:rPr>
          <w:rStyle w:val="alt-edited1"/>
          <w:rFonts w:ascii="Calibri" w:hAnsi="Calibri" w:cs="Arial"/>
          <w:i/>
          <w:color w:val="auto"/>
        </w:rPr>
        <w:t>Rhodopes</w:t>
      </w:r>
      <w:r w:rsidRPr="00C642DA">
        <w:rPr>
          <w:rFonts w:ascii="Calibri" w:hAnsi="Calibri" w:cs="Arial"/>
          <w:i/>
        </w:rPr>
        <w:t xml:space="preserve"> </w:t>
      </w:r>
      <w:r w:rsidRPr="00C642DA">
        <w:rPr>
          <w:rStyle w:val="alt-edited1"/>
          <w:rFonts w:ascii="Calibri" w:hAnsi="Calibri" w:cs="Arial"/>
          <w:i/>
          <w:color w:val="auto"/>
        </w:rPr>
        <w:t>were being formed</w:t>
      </w:r>
      <w:r w:rsidRPr="00C642DA">
        <w:rPr>
          <w:rFonts w:ascii="Calibri" w:hAnsi="Calibri" w:cs="Arial"/>
          <w:i/>
        </w:rPr>
        <w:t xml:space="preserve"> during </w:t>
      </w:r>
      <w:r w:rsidRPr="00C642DA">
        <w:rPr>
          <w:rStyle w:val="alt-edited1"/>
          <w:rFonts w:ascii="Calibri" w:hAnsi="Calibri" w:cs="Arial"/>
          <w:i/>
          <w:color w:val="auto"/>
        </w:rPr>
        <w:t>the intense activity</w:t>
      </w:r>
      <w:r w:rsidRPr="00C642DA">
        <w:rPr>
          <w:rFonts w:ascii="Calibri" w:hAnsi="Calibri" w:cs="Arial"/>
          <w:i/>
        </w:rPr>
        <w:t xml:space="preserve"> of Dambalaka volcano and </w:t>
      </w:r>
      <w:r w:rsidRPr="00C642DA">
        <w:rPr>
          <w:rStyle w:val="alt-edited1"/>
          <w:rFonts w:ascii="Calibri" w:hAnsi="Calibri" w:cs="Arial"/>
          <w:i/>
          <w:color w:val="auto"/>
        </w:rPr>
        <w:t>the hydrothermal</w:t>
      </w:r>
      <w:r w:rsidRPr="00C642DA">
        <w:rPr>
          <w:rFonts w:ascii="Calibri" w:hAnsi="Calibri" w:cs="Arial"/>
          <w:i/>
        </w:rPr>
        <w:t xml:space="preserve"> processes (more than 40 million years ago), with </w:t>
      </w:r>
      <w:r w:rsidRPr="00C642DA">
        <w:rPr>
          <w:rStyle w:val="alt-edited1"/>
          <w:rFonts w:ascii="Calibri" w:hAnsi="Calibri" w:cs="Arial"/>
          <w:i/>
          <w:color w:val="auto"/>
        </w:rPr>
        <w:t>the transition of</w:t>
      </w:r>
      <w:r w:rsidRPr="00C642DA">
        <w:rPr>
          <w:rFonts w:ascii="Calibri" w:hAnsi="Calibri" w:cs="Arial"/>
          <w:i/>
        </w:rPr>
        <w:t xml:space="preserve"> </w:t>
      </w:r>
      <w:r w:rsidRPr="00C642DA">
        <w:rPr>
          <w:rStyle w:val="alt-edited1"/>
          <w:rFonts w:ascii="Calibri" w:hAnsi="Calibri" w:cs="Arial"/>
          <w:i/>
          <w:color w:val="auto"/>
        </w:rPr>
        <w:t>the molten</w:t>
      </w:r>
      <w:r w:rsidRPr="00C642DA">
        <w:rPr>
          <w:rFonts w:ascii="Calibri" w:hAnsi="Calibri" w:cs="Arial"/>
          <w:i/>
        </w:rPr>
        <w:t xml:space="preserve"> andesite-</w:t>
      </w:r>
      <w:r w:rsidR="0083227E" w:rsidRPr="00C642DA">
        <w:rPr>
          <w:rFonts w:ascii="Calibri" w:hAnsi="Calibri" w:cs="Arial"/>
          <w:i/>
        </w:rPr>
        <w:t>rhyolite</w:t>
      </w:r>
      <w:r w:rsidRPr="00C642DA">
        <w:rPr>
          <w:rFonts w:ascii="Calibri" w:hAnsi="Calibri" w:cs="Arial"/>
          <w:i/>
        </w:rPr>
        <w:t xml:space="preserve"> </w:t>
      </w:r>
      <w:r w:rsidRPr="00C642DA">
        <w:rPr>
          <w:rStyle w:val="alt-edited1"/>
          <w:rFonts w:ascii="Calibri" w:hAnsi="Calibri" w:cs="Arial"/>
          <w:i/>
          <w:color w:val="auto"/>
        </w:rPr>
        <w:t>rock mass</w:t>
      </w:r>
      <w:r w:rsidRPr="00C642DA">
        <w:rPr>
          <w:rFonts w:ascii="Calibri" w:hAnsi="Calibri" w:cs="Arial"/>
          <w:i/>
        </w:rPr>
        <w:t xml:space="preserve"> </w:t>
      </w:r>
      <w:r w:rsidRPr="00C642DA">
        <w:rPr>
          <w:rStyle w:val="alt-edited1"/>
          <w:rFonts w:ascii="Calibri" w:hAnsi="Calibri" w:cs="Arial"/>
          <w:i/>
          <w:color w:val="auto"/>
        </w:rPr>
        <w:t>into solid</w:t>
      </w:r>
      <w:r w:rsidRPr="00C642DA">
        <w:rPr>
          <w:rFonts w:ascii="Calibri" w:hAnsi="Calibri" w:cs="Arial"/>
          <w:i/>
        </w:rPr>
        <w:t xml:space="preserve"> rock, conditions for structural transition </w:t>
      </w:r>
      <w:r w:rsidRPr="00C642DA">
        <w:rPr>
          <w:rStyle w:val="alt-edited1"/>
          <w:rFonts w:ascii="Calibri" w:hAnsi="Calibri" w:cs="Arial"/>
          <w:i/>
          <w:color w:val="auto"/>
        </w:rPr>
        <w:t>to have</w:t>
      </w:r>
      <w:r w:rsidRPr="00C642DA">
        <w:rPr>
          <w:rFonts w:ascii="Calibri" w:hAnsi="Calibri" w:cs="Arial"/>
          <w:i/>
        </w:rPr>
        <w:t xml:space="preserve"> </w:t>
      </w:r>
      <w:r w:rsidRPr="00C642DA">
        <w:rPr>
          <w:rStyle w:val="alt-edited1"/>
          <w:rFonts w:ascii="Calibri" w:hAnsi="Calibri" w:cs="Arial"/>
          <w:i/>
          <w:color w:val="auto"/>
        </w:rPr>
        <w:t>arisen.</w:t>
      </w:r>
      <w:r w:rsidRPr="00C642DA">
        <w:rPr>
          <w:rFonts w:ascii="Calibri" w:hAnsi="Calibri" w:cs="Arial"/>
          <w:i/>
        </w:rPr>
        <w:t xml:space="preserve"> Fine-grained </w:t>
      </w:r>
      <w:r w:rsidR="002E64F3" w:rsidRPr="00C642DA">
        <w:rPr>
          <w:rFonts w:ascii="Calibri" w:hAnsi="Calibri" w:cs="Arial"/>
          <w:i/>
        </w:rPr>
        <w:t>crystal</w:t>
      </w:r>
      <w:r w:rsidRPr="00C642DA">
        <w:rPr>
          <w:rFonts w:ascii="Calibri" w:hAnsi="Calibri" w:cs="Arial"/>
          <w:i/>
        </w:rPr>
        <w:t xml:space="preserve"> aggregates (spherulites) of</w:t>
      </w:r>
      <w:r w:rsidR="00A028C6" w:rsidRPr="00C642DA">
        <w:rPr>
          <w:rFonts w:ascii="Calibri" w:hAnsi="Calibri" w:cs="Arial"/>
          <w:i/>
        </w:rPr>
        <w:t xml:space="preserve"> a curvilinear symmetry (Fig</w:t>
      </w:r>
      <w:r w:rsidR="00C57F13">
        <w:rPr>
          <w:rFonts w:ascii="Calibri" w:hAnsi="Calibri" w:cs="Arial"/>
          <w:i/>
          <w:lang w:val="en-US"/>
        </w:rPr>
        <w:t xml:space="preserve">. 11) </w:t>
      </w:r>
      <w:r w:rsidRPr="00C642DA">
        <w:rPr>
          <w:rFonts w:ascii="Calibri" w:hAnsi="Calibri" w:cs="Arial"/>
          <w:i/>
        </w:rPr>
        <w:t xml:space="preserve"> converted into small granular crystals of planar, c</w:t>
      </w:r>
      <w:r w:rsidR="00A028C6" w:rsidRPr="00C642DA">
        <w:rPr>
          <w:rFonts w:ascii="Calibri" w:hAnsi="Calibri" w:cs="Arial"/>
          <w:i/>
        </w:rPr>
        <w:t>rystallographic symmetry (Fig</w:t>
      </w:r>
      <w:r w:rsidR="00C57F13">
        <w:rPr>
          <w:rFonts w:ascii="Calibri" w:hAnsi="Calibri" w:cs="Arial"/>
          <w:i/>
          <w:lang w:val="en-US"/>
        </w:rPr>
        <w:t xml:space="preserve">s </w:t>
      </w:r>
      <w:r w:rsidR="00A028C6" w:rsidRPr="00C642DA">
        <w:rPr>
          <w:rFonts w:ascii="Calibri" w:hAnsi="Calibri" w:cs="Arial"/>
          <w:i/>
        </w:rPr>
        <w:t xml:space="preserve">. </w:t>
      </w:r>
      <w:r w:rsidR="003740B7" w:rsidRPr="00C642DA">
        <w:rPr>
          <w:rFonts w:ascii="Calibri" w:hAnsi="Calibri" w:cs="Arial"/>
          <w:i/>
          <w:lang w:val="en-US"/>
        </w:rPr>
        <w:t>1</w:t>
      </w:r>
      <w:r w:rsidR="00C57F13">
        <w:rPr>
          <w:rFonts w:ascii="Calibri" w:hAnsi="Calibri" w:cs="Arial"/>
          <w:i/>
          <w:lang w:val="en-US"/>
        </w:rPr>
        <w:t>2 and 12 a</w:t>
      </w:r>
      <w:r w:rsidRPr="00C642DA">
        <w:rPr>
          <w:rFonts w:ascii="Calibri" w:hAnsi="Calibri" w:cs="Arial"/>
          <w:i/>
        </w:rPr>
        <w:t>).</w:t>
      </w:r>
    </w:p>
    <w:p w:rsidR="00607A85" w:rsidRPr="00C642DA" w:rsidRDefault="003C28AE" w:rsidP="006212AF">
      <w:pPr>
        <w:pStyle w:val="Standard"/>
        <w:spacing w:before="120"/>
        <w:rPr>
          <w:rFonts w:ascii="Calibri" w:hAnsi="Calibri" w:cs="Arial"/>
        </w:rPr>
      </w:pPr>
      <w:r w:rsidRPr="00C642DA">
        <w:rPr>
          <w:rFonts w:ascii="Calibri" w:hAnsi="Calibri" w:cs="Arial"/>
        </w:rPr>
        <w:t xml:space="preserve">The structure of </w:t>
      </w:r>
      <w:r w:rsidRPr="00C642DA">
        <w:rPr>
          <w:rStyle w:val="alt-edited1"/>
          <w:rFonts w:ascii="Calibri" w:hAnsi="Calibri" w:cs="Arial"/>
          <w:color w:val="auto"/>
        </w:rPr>
        <w:t>the clinoptilolite</w:t>
      </w:r>
      <w:r w:rsidRPr="00C642DA">
        <w:rPr>
          <w:rFonts w:ascii="Calibri" w:hAnsi="Calibri" w:cs="Arial"/>
        </w:rPr>
        <w:t xml:space="preserve"> (</w:t>
      </w:r>
      <w:r w:rsidRPr="00C642DA">
        <w:rPr>
          <w:rStyle w:val="alt-edited1"/>
          <w:rFonts w:ascii="Calibri" w:hAnsi="Calibri" w:cs="Arial"/>
          <w:b/>
          <w:color w:val="auto"/>
        </w:rPr>
        <w:t>C</w:t>
      </w:r>
      <w:r w:rsidR="001152F8" w:rsidRPr="00C642DA">
        <w:rPr>
          <w:rStyle w:val="alt-edited1"/>
          <w:rFonts w:ascii="Calibri" w:hAnsi="Calibri" w:cs="Arial"/>
          <w:b/>
          <w:color w:val="auto"/>
          <w:lang w:val="en-US"/>
        </w:rPr>
        <w:t>pt</w:t>
      </w:r>
      <w:r w:rsidRPr="00C642DA">
        <w:rPr>
          <w:rFonts w:ascii="Calibri" w:hAnsi="Calibri" w:cs="Arial"/>
        </w:rPr>
        <w:t xml:space="preserve">) comprises a plurality of pores </w:t>
      </w:r>
      <w:r w:rsidRPr="00C642DA">
        <w:rPr>
          <w:rFonts w:ascii="Calibri" w:hAnsi="Calibri" w:cs="Arial"/>
          <w:lang w:val="en-US"/>
        </w:rPr>
        <w:t>of</w:t>
      </w:r>
      <w:r w:rsidRPr="00C642DA">
        <w:rPr>
          <w:rFonts w:ascii="Calibri" w:hAnsi="Calibri" w:cs="Arial"/>
        </w:rPr>
        <w:t xml:space="preserve"> curvilinear symmetry. Water molecules and ions of alkali (K</w:t>
      </w:r>
      <w:r w:rsidRPr="00C642DA">
        <w:rPr>
          <w:rFonts w:ascii="Calibri" w:hAnsi="Calibri" w:cs="Arial"/>
          <w:vertAlign w:val="superscript"/>
        </w:rPr>
        <w:t>+</w:t>
      </w:r>
      <w:r w:rsidRPr="00C642DA">
        <w:rPr>
          <w:rFonts w:ascii="Calibri" w:hAnsi="Calibri" w:cs="Arial"/>
        </w:rPr>
        <w:t>, Na</w:t>
      </w:r>
      <w:r w:rsidRPr="00C642DA">
        <w:rPr>
          <w:rFonts w:ascii="Calibri" w:hAnsi="Calibri" w:cs="Arial"/>
          <w:vertAlign w:val="superscript"/>
        </w:rPr>
        <w:t>+</w:t>
      </w:r>
      <w:r w:rsidRPr="00C642DA">
        <w:rPr>
          <w:rFonts w:ascii="Calibri" w:hAnsi="Calibri" w:cs="Arial"/>
        </w:rPr>
        <w:t>) and alkaline earth elements (Ca</w:t>
      </w:r>
      <w:r w:rsidRPr="00C642DA">
        <w:rPr>
          <w:rFonts w:ascii="Calibri" w:hAnsi="Calibri" w:cs="Arial"/>
          <w:vertAlign w:val="superscript"/>
        </w:rPr>
        <w:t>++</w:t>
      </w:r>
      <w:r w:rsidRPr="00C642DA">
        <w:rPr>
          <w:rFonts w:ascii="Calibri" w:hAnsi="Calibri" w:cs="Arial"/>
        </w:rPr>
        <w:t xml:space="preserve"> and Mg</w:t>
      </w:r>
      <w:r w:rsidRPr="00C642DA">
        <w:rPr>
          <w:rFonts w:ascii="Calibri" w:hAnsi="Calibri" w:cs="Arial"/>
          <w:vertAlign w:val="superscript"/>
        </w:rPr>
        <w:t>++</w:t>
      </w:r>
      <w:r w:rsidRPr="00C642DA">
        <w:rPr>
          <w:rFonts w:ascii="Calibri" w:hAnsi="Calibri" w:cs="Arial"/>
        </w:rPr>
        <w:t>) circulate freely in them. This structure of the mineral determines its unique properties.</w:t>
      </w:r>
    </w:p>
    <w:p w:rsidR="00607A85" w:rsidRPr="00C642DA" w:rsidRDefault="003C28AE" w:rsidP="006212AF">
      <w:pPr>
        <w:widowControl w:val="0"/>
        <w:autoSpaceDE w:val="0"/>
        <w:autoSpaceDN w:val="0"/>
        <w:adjustRightInd w:val="0"/>
        <w:spacing w:before="120" w:after="0"/>
        <w:rPr>
          <w:rFonts w:ascii="Calibri" w:hAnsi="Calibri"/>
          <w:sz w:val="24"/>
          <w:szCs w:val="24"/>
          <w:lang w:val="en-US"/>
        </w:rPr>
      </w:pPr>
      <w:r w:rsidRPr="00C642DA">
        <w:rPr>
          <w:rFonts w:ascii="Calibri" w:hAnsi="Calibri" w:cs="Arial"/>
          <w:sz w:val="24"/>
          <w:szCs w:val="24"/>
        </w:rPr>
        <w:t xml:space="preserve">Being a mineral </w:t>
      </w:r>
      <w:r w:rsidRPr="00C642DA">
        <w:rPr>
          <w:rFonts w:ascii="Calibri" w:hAnsi="Calibri" w:cs="Arial"/>
          <w:sz w:val="24"/>
          <w:szCs w:val="24"/>
          <w:lang w:val="en-US"/>
        </w:rPr>
        <w:t>of</w:t>
      </w:r>
      <w:r w:rsidRPr="00C642DA">
        <w:rPr>
          <w:rFonts w:ascii="Calibri" w:hAnsi="Calibri" w:cs="Arial"/>
          <w:sz w:val="24"/>
          <w:szCs w:val="24"/>
        </w:rPr>
        <w:t xml:space="preserve"> the group of natural zeolites (which are of volcanic origin), the </w:t>
      </w:r>
      <w:r w:rsidRPr="00C642DA">
        <w:rPr>
          <w:rStyle w:val="alt-edited1"/>
          <w:rFonts w:ascii="Calibri" w:hAnsi="Calibri" w:cs="Arial"/>
          <w:b/>
          <w:color w:val="auto"/>
          <w:sz w:val="24"/>
          <w:szCs w:val="24"/>
        </w:rPr>
        <w:t>C</w:t>
      </w:r>
      <w:r w:rsidR="001152F8" w:rsidRPr="00C642DA">
        <w:rPr>
          <w:rStyle w:val="alt-edited1"/>
          <w:rFonts w:ascii="Calibri" w:hAnsi="Calibri" w:cs="Arial"/>
          <w:b/>
          <w:color w:val="auto"/>
          <w:sz w:val="24"/>
          <w:szCs w:val="24"/>
          <w:lang w:val="en-US"/>
        </w:rPr>
        <w:t>pt</w:t>
      </w:r>
      <w:r w:rsidRPr="00C642DA">
        <w:rPr>
          <w:rFonts w:ascii="Calibri" w:hAnsi="Calibri" w:cs="Arial"/>
          <w:sz w:val="24"/>
          <w:szCs w:val="24"/>
        </w:rPr>
        <w:t xml:space="preserve"> has a natural radioactivity. The natural radioactivity of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zeolite</w:t>
      </w:r>
      <w:r w:rsidRPr="00C642DA">
        <w:rPr>
          <w:rFonts w:ascii="Calibri" w:hAnsi="Calibri" w:cs="Arial"/>
          <w:sz w:val="24"/>
          <w:szCs w:val="24"/>
        </w:rPr>
        <w:t xml:space="preserve"> rocks in the area of the deposits (in Bq/kg) is as follows: </w:t>
      </w:r>
      <w:r w:rsidRPr="00C642DA">
        <w:rPr>
          <w:rFonts w:ascii="Calibri" w:hAnsi="Calibri" w:cs="Arial"/>
          <w:sz w:val="24"/>
          <w:szCs w:val="24"/>
          <w:vertAlign w:val="superscript"/>
        </w:rPr>
        <w:t>238</w:t>
      </w:r>
      <w:r w:rsidRPr="00C642DA">
        <w:rPr>
          <w:rFonts w:ascii="Calibri" w:hAnsi="Calibri" w:cs="Arial"/>
          <w:sz w:val="24"/>
          <w:szCs w:val="24"/>
        </w:rPr>
        <w:t xml:space="preserve">U-50-185; </w:t>
      </w:r>
      <w:r w:rsidRPr="00C642DA">
        <w:rPr>
          <w:rFonts w:ascii="Calibri" w:hAnsi="Calibri" w:cs="Arial"/>
          <w:sz w:val="24"/>
          <w:szCs w:val="24"/>
          <w:vertAlign w:val="superscript"/>
        </w:rPr>
        <w:t>226</w:t>
      </w:r>
      <w:r w:rsidRPr="00C642DA">
        <w:rPr>
          <w:rFonts w:ascii="Calibri" w:hAnsi="Calibri" w:cs="Arial"/>
          <w:sz w:val="24"/>
          <w:szCs w:val="24"/>
        </w:rPr>
        <w:t xml:space="preserve">Ra - 60-200; </w:t>
      </w:r>
      <w:r w:rsidRPr="00C642DA">
        <w:rPr>
          <w:rFonts w:ascii="Calibri" w:hAnsi="Calibri" w:cs="Arial"/>
          <w:sz w:val="24"/>
          <w:szCs w:val="24"/>
          <w:vertAlign w:val="superscript"/>
        </w:rPr>
        <w:t>232</w:t>
      </w:r>
      <w:r w:rsidRPr="00C642DA">
        <w:rPr>
          <w:rFonts w:ascii="Calibri" w:hAnsi="Calibri" w:cs="Arial"/>
          <w:sz w:val="24"/>
          <w:szCs w:val="24"/>
        </w:rPr>
        <w:t xml:space="preserve">Th -120-170; </w:t>
      </w:r>
      <w:r w:rsidRPr="00C642DA">
        <w:rPr>
          <w:rFonts w:ascii="Calibri" w:hAnsi="Calibri" w:cs="Arial"/>
          <w:sz w:val="24"/>
          <w:szCs w:val="24"/>
          <w:vertAlign w:val="superscript"/>
        </w:rPr>
        <w:t>40</w:t>
      </w:r>
      <w:r w:rsidRPr="00C642DA">
        <w:rPr>
          <w:rFonts w:ascii="Calibri" w:hAnsi="Calibri" w:cs="Arial"/>
          <w:sz w:val="24"/>
          <w:szCs w:val="24"/>
        </w:rPr>
        <w:t>K - 750-1300. The measured power of exposure is between 35-40 μR/h.</w:t>
      </w:r>
      <w:r w:rsidRPr="00C642DA">
        <w:rPr>
          <w:rStyle w:val="a6"/>
          <w:rFonts w:ascii="Calibri" w:hAnsi="Calibri" w:cs="Arial"/>
          <w:b/>
          <w:sz w:val="24"/>
          <w:szCs w:val="24"/>
        </w:rPr>
        <w:footnoteReference w:id="2"/>
      </w:r>
    </w:p>
    <w:p w:rsidR="0003369C" w:rsidRPr="00C642DA" w:rsidRDefault="003C28AE" w:rsidP="006212AF">
      <w:pPr>
        <w:widowControl w:val="0"/>
        <w:autoSpaceDE w:val="0"/>
        <w:autoSpaceDN w:val="0"/>
        <w:adjustRightInd w:val="0"/>
        <w:spacing w:before="120" w:after="0"/>
        <w:rPr>
          <w:rFonts w:ascii="Calibri" w:hAnsi="Calibri" w:cs="Arial"/>
          <w:sz w:val="24"/>
          <w:szCs w:val="24"/>
          <w:lang w:val="en-US"/>
        </w:rPr>
      </w:pPr>
      <w:r w:rsidRPr="00C642DA">
        <w:rPr>
          <w:rStyle w:val="alt-edited1"/>
          <w:rFonts w:ascii="Calibri" w:hAnsi="Calibri" w:cs="Arial"/>
          <w:i/>
          <w:color w:val="auto"/>
          <w:sz w:val="24"/>
          <w:szCs w:val="24"/>
        </w:rPr>
        <w:t>Despite the</w:t>
      </w:r>
      <w:r w:rsidRPr="00C642DA">
        <w:rPr>
          <w:rFonts w:ascii="Calibri" w:hAnsi="Calibri" w:cs="Arial"/>
          <w:i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i/>
          <w:color w:val="auto"/>
          <w:sz w:val="24"/>
          <w:szCs w:val="24"/>
        </w:rPr>
        <w:t>increased levels of</w:t>
      </w:r>
      <w:r w:rsidRPr="00C642DA">
        <w:rPr>
          <w:rFonts w:ascii="Calibri" w:hAnsi="Calibri" w:cs="Arial"/>
          <w:i/>
          <w:sz w:val="24"/>
          <w:szCs w:val="24"/>
        </w:rPr>
        <w:t xml:space="preserve"> radionuclides to the main background radiation, the content of </w:t>
      </w:r>
      <w:r w:rsidRPr="00C642DA">
        <w:rPr>
          <w:rFonts w:ascii="Calibri" w:hAnsi="Calibri" w:cs="Arial"/>
          <w:i/>
          <w:sz w:val="24"/>
          <w:szCs w:val="24"/>
          <w:vertAlign w:val="superscript"/>
        </w:rPr>
        <w:t>226</w:t>
      </w:r>
      <w:r w:rsidRPr="00C642DA">
        <w:rPr>
          <w:rFonts w:ascii="Calibri" w:hAnsi="Calibri" w:cs="Arial"/>
          <w:i/>
          <w:sz w:val="24"/>
          <w:szCs w:val="24"/>
        </w:rPr>
        <w:t xml:space="preserve">Ra </w:t>
      </w:r>
      <w:r w:rsidRPr="00C642DA">
        <w:rPr>
          <w:rStyle w:val="alt-edited1"/>
          <w:rFonts w:ascii="Calibri" w:hAnsi="Calibri" w:cs="Arial"/>
          <w:i/>
          <w:color w:val="auto"/>
          <w:sz w:val="24"/>
          <w:szCs w:val="24"/>
        </w:rPr>
        <w:t>in drinking water,</w:t>
      </w:r>
      <w:r w:rsidRPr="00C642DA">
        <w:rPr>
          <w:rFonts w:ascii="Calibri" w:hAnsi="Calibri" w:cs="Arial"/>
          <w:i/>
          <w:sz w:val="24"/>
          <w:szCs w:val="24"/>
        </w:rPr>
        <w:t xml:space="preserve"> passing through the zeolite rocks, is lower than the minimum </w:t>
      </w:r>
      <w:r w:rsidRPr="00C642DA">
        <w:rPr>
          <w:rStyle w:val="alt-edited1"/>
          <w:rFonts w:ascii="Calibri" w:hAnsi="Calibri" w:cs="Arial"/>
          <w:i/>
          <w:color w:val="auto"/>
          <w:sz w:val="24"/>
          <w:szCs w:val="24"/>
        </w:rPr>
        <w:t>provable</w:t>
      </w:r>
      <w:r w:rsidRPr="00C642DA">
        <w:rPr>
          <w:rFonts w:ascii="Calibri" w:hAnsi="Calibri" w:cs="Arial"/>
          <w:i/>
          <w:sz w:val="24"/>
          <w:szCs w:val="24"/>
        </w:rPr>
        <w:t xml:space="preserve"> activity - 0,07 Bq/1</w:t>
      </w:r>
      <w:r w:rsidRPr="00C642DA">
        <w:rPr>
          <w:rFonts w:ascii="Calibri" w:hAnsi="Calibri" w:cs="Arial"/>
          <w:sz w:val="24"/>
          <w:szCs w:val="24"/>
        </w:rPr>
        <w:t xml:space="preserve">. With the exception of </w:t>
      </w:r>
      <w:r w:rsidRPr="00C642DA">
        <w:rPr>
          <w:rFonts w:ascii="Calibri" w:hAnsi="Calibri" w:cs="Arial"/>
          <w:b/>
          <w:sz w:val="24"/>
          <w:szCs w:val="24"/>
          <w:vertAlign w:val="superscript"/>
        </w:rPr>
        <w:t>40</w:t>
      </w:r>
      <w:r w:rsidRPr="00C642DA">
        <w:rPr>
          <w:rFonts w:ascii="Calibri" w:hAnsi="Calibri" w:cs="Arial"/>
          <w:b/>
          <w:sz w:val="24"/>
          <w:szCs w:val="24"/>
        </w:rPr>
        <w:t>K</w:t>
      </w:r>
      <w:r w:rsidRPr="00C642DA">
        <w:rPr>
          <w:rFonts w:ascii="Calibri" w:hAnsi="Calibri" w:cs="Arial"/>
          <w:sz w:val="24"/>
          <w:szCs w:val="24"/>
        </w:rPr>
        <w:t xml:space="preserve">,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NZ</w:t>
      </w:r>
      <w:r w:rsidRPr="00C642DA">
        <w:rPr>
          <w:rFonts w:ascii="Calibri" w:hAnsi="Calibri" w:cs="Arial"/>
          <w:sz w:val="24"/>
          <w:szCs w:val="24"/>
        </w:rPr>
        <w:t xml:space="preserve"> does not release radioactive elements in the environment. The measured results,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performed with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tracking detectors</w:t>
      </w:r>
      <w:r w:rsidRPr="00C642DA">
        <w:rPr>
          <w:rFonts w:ascii="Calibri" w:hAnsi="Calibri" w:cs="Arial"/>
          <w:sz w:val="24"/>
          <w:szCs w:val="24"/>
        </w:rPr>
        <w:t xml:space="preserve"> for six months in the bedrooms of houses</w:t>
      </w:r>
      <w:r w:rsidRPr="00C642DA">
        <w:rPr>
          <w:rFonts w:ascii="Calibri" w:hAnsi="Calibri" w:cs="Arial"/>
          <w:sz w:val="24"/>
          <w:szCs w:val="24"/>
          <w:lang w:val="en-US"/>
        </w:rPr>
        <w:t>,</w:t>
      </w:r>
      <w:r w:rsidRPr="00C642DA">
        <w:rPr>
          <w:rFonts w:ascii="Calibri" w:hAnsi="Calibri" w:cs="Arial"/>
          <w:sz w:val="24"/>
          <w:szCs w:val="24"/>
        </w:rPr>
        <w:t xml:space="preserve"> built </w:t>
      </w:r>
      <w:r w:rsidRPr="00C642DA">
        <w:rPr>
          <w:rFonts w:ascii="Calibri" w:hAnsi="Calibri" w:cs="Arial"/>
          <w:sz w:val="24"/>
          <w:szCs w:val="24"/>
          <w:lang w:val="en-US"/>
        </w:rPr>
        <w:t>of</w:t>
      </w:r>
      <w:r w:rsidRPr="00C642DA">
        <w:rPr>
          <w:rFonts w:ascii="Calibri" w:hAnsi="Calibri" w:cs="Arial"/>
          <w:sz w:val="24"/>
          <w:szCs w:val="24"/>
        </w:rPr>
        <w:t xml:space="preserve"> zeolite stones, indicate that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radon</w:t>
      </w:r>
      <w:r w:rsidRPr="00C642DA">
        <w:rPr>
          <w:rFonts w:ascii="Calibri" w:hAnsi="Calibri" w:cs="Arial"/>
          <w:sz w:val="24"/>
          <w:szCs w:val="24"/>
        </w:rPr>
        <w:t xml:space="preserve"> in these areas does not exceed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the background levels</w:t>
      </w:r>
      <w:r w:rsidRPr="00C642DA">
        <w:rPr>
          <w:rFonts w:ascii="Calibri" w:hAnsi="Calibri" w:cs="Arial"/>
          <w:sz w:val="24"/>
          <w:szCs w:val="24"/>
        </w:rPr>
        <w:t>. Compared to other regions of th</w:t>
      </w:r>
      <w:r w:rsidRPr="00C642DA">
        <w:rPr>
          <w:rFonts w:ascii="Calibri" w:hAnsi="Calibri" w:cs="Arial"/>
          <w:sz w:val="24"/>
          <w:szCs w:val="24"/>
          <w:lang w:val="en-US"/>
        </w:rPr>
        <w:t>is</w:t>
      </w:r>
      <w:r w:rsidRPr="00C642DA">
        <w:rPr>
          <w:rFonts w:ascii="Calibri" w:hAnsi="Calibri" w:cs="Arial"/>
          <w:sz w:val="24"/>
          <w:szCs w:val="24"/>
        </w:rPr>
        <w:t xml:space="preserve"> country, low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oncological</w:t>
      </w:r>
      <w:r w:rsidRPr="00C642DA">
        <w:rPr>
          <w:rFonts w:ascii="Calibri" w:hAnsi="Calibri" w:cs="Arial"/>
          <w:sz w:val="24"/>
          <w:szCs w:val="24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>inciden</w:t>
      </w:r>
      <w:r w:rsidR="009D4A3D" w:rsidRPr="00C642DA"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  <w:t>t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  <w:lang w:val="en-US"/>
        </w:rPr>
        <w:t>s</w:t>
      </w:r>
      <w:r w:rsidRPr="00C642DA">
        <w:rPr>
          <w:rStyle w:val="alt-edited1"/>
          <w:rFonts w:ascii="Calibri" w:hAnsi="Calibri" w:cs="Arial"/>
          <w:color w:val="auto"/>
          <w:sz w:val="24"/>
          <w:szCs w:val="24"/>
        </w:rPr>
        <w:t xml:space="preserve"> rate</w:t>
      </w:r>
      <w:r w:rsidRPr="00C642DA">
        <w:rPr>
          <w:rFonts w:ascii="Calibri" w:hAnsi="Calibri" w:cs="Arial"/>
          <w:sz w:val="24"/>
          <w:szCs w:val="24"/>
        </w:rPr>
        <w:t xml:space="preserve"> was registered in regions with zeolite rocks [2].</w:t>
      </w:r>
    </w:p>
    <w:p w:rsidR="000A49D1" w:rsidRPr="00C642DA" w:rsidRDefault="000A49D1" w:rsidP="006212AF">
      <w:pPr>
        <w:widowControl w:val="0"/>
        <w:autoSpaceDE w:val="0"/>
        <w:autoSpaceDN w:val="0"/>
        <w:adjustRightInd w:val="0"/>
        <w:spacing w:before="120" w:after="0"/>
        <w:rPr>
          <w:rFonts w:ascii="Calibri" w:hAnsi="Calibri" w:cs="Arial"/>
          <w:sz w:val="24"/>
          <w:szCs w:val="24"/>
          <w:lang w:val="en-US"/>
        </w:rPr>
      </w:pPr>
    </w:p>
    <w:p w:rsidR="003740B7" w:rsidRPr="00C642DA" w:rsidRDefault="003740B7" w:rsidP="006212AF">
      <w:pPr>
        <w:widowControl w:val="0"/>
        <w:autoSpaceDE w:val="0"/>
        <w:autoSpaceDN w:val="0"/>
        <w:adjustRightInd w:val="0"/>
        <w:spacing w:before="120" w:after="0"/>
        <w:rPr>
          <w:rFonts w:ascii="Calibri" w:hAnsi="Calibri"/>
          <w:b/>
          <w:sz w:val="24"/>
          <w:szCs w:val="24"/>
          <w:lang w:val="en-US"/>
        </w:rPr>
      </w:pPr>
      <w:r w:rsidRPr="00C642DA">
        <w:rPr>
          <w:rFonts w:ascii="Calibri" w:hAnsi="Calibri"/>
          <w:b/>
          <w:sz w:val="24"/>
          <w:szCs w:val="24"/>
          <w:lang w:val="en-US"/>
        </w:rPr>
        <w:t>Utilisation of clinoptilolite</w:t>
      </w:r>
    </w:p>
    <w:p w:rsidR="00607A85" w:rsidRPr="00C642DA" w:rsidRDefault="003C28AE" w:rsidP="006212AF">
      <w:pPr>
        <w:pStyle w:val="Standard"/>
        <w:spacing w:before="120"/>
        <w:rPr>
          <w:rFonts w:ascii="Calibri" w:hAnsi="Calibri" w:cs="Arial"/>
          <w:i/>
          <w:lang w:val="en-US"/>
        </w:rPr>
      </w:pPr>
      <w:r w:rsidRPr="00C642DA">
        <w:rPr>
          <w:rStyle w:val="alt-edited1"/>
          <w:rFonts w:ascii="Calibri" w:hAnsi="Calibri" w:cs="Arial"/>
          <w:b/>
          <w:color w:val="auto"/>
        </w:rPr>
        <w:t>C</w:t>
      </w:r>
      <w:r w:rsidR="00A028C6" w:rsidRPr="00C642DA">
        <w:rPr>
          <w:rStyle w:val="alt-edited1"/>
          <w:rFonts w:ascii="Calibri" w:hAnsi="Calibri" w:cs="Arial"/>
          <w:b/>
          <w:color w:val="auto"/>
          <w:lang w:val="en-US"/>
        </w:rPr>
        <w:t>pt</w:t>
      </w:r>
      <w:r w:rsidRPr="00C642DA">
        <w:rPr>
          <w:rFonts w:ascii="Calibri" w:hAnsi="Calibri" w:cs="Arial"/>
        </w:rPr>
        <w:t xml:space="preserve"> has </w:t>
      </w:r>
      <w:r w:rsidRPr="00C642DA">
        <w:rPr>
          <w:rStyle w:val="alt-edited1"/>
          <w:rFonts w:ascii="Calibri" w:hAnsi="Calibri" w:cs="Arial"/>
          <w:color w:val="auto"/>
        </w:rPr>
        <w:t>strongly manifested</w:t>
      </w:r>
      <w:r w:rsidRPr="00C642DA">
        <w:rPr>
          <w:rFonts w:ascii="Calibri" w:hAnsi="Calibri" w:cs="Arial"/>
        </w:rPr>
        <w:t xml:space="preserve"> adsorption, catalytic, </w:t>
      </w:r>
      <w:r w:rsidRPr="00C642DA">
        <w:rPr>
          <w:rStyle w:val="alt-edited1"/>
          <w:rFonts w:ascii="Calibri" w:hAnsi="Calibri" w:cs="Arial"/>
          <w:color w:val="auto"/>
        </w:rPr>
        <w:t>ion-exchange</w:t>
      </w:r>
      <w:r w:rsidRPr="00C642DA">
        <w:rPr>
          <w:rFonts w:ascii="Calibri" w:hAnsi="Calibri" w:cs="Arial"/>
        </w:rPr>
        <w:t xml:space="preserve"> and molecular sieve properties. </w:t>
      </w:r>
      <w:r w:rsidRPr="00C642DA">
        <w:rPr>
          <w:rStyle w:val="alt-edited1"/>
          <w:rFonts w:ascii="Calibri" w:hAnsi="Calibri" w:cs="Arial"/>
          <w:color w:val="auto"/>
        </w:rPr>
        <w:t>The clinoptilolite</w:t>
      </w:r>
      <w:r w:rsidRPr="00C642DA">
        <w:rPr>
          <w:rFonts w:ascii="Calibri" w:hAnsi="Calibri" w:cs="Arial"/>
        </w:rPr>
        <w:t xml:space="preserve"> </w:t>
      </w:r>
      <w:r w:rsidRPr="00C642DA">
        <w:rPr>
          <w:rFonts w:ascii="Calibri" w:hAnsi="Calibri" w:cs="Arial"/>
          <w:i/>
        </w:rPr>
        <w:t xml:space="preserve">irreversibly </w:t>
      </w:r>
      <w:r w:rsidRPr="00C642DA">
        <w:rPr>
          <w:rStyle w:val="alt-edited1"/>
          <w:rFonts w:ascii="Calibri" w:hAnsi="Calibri" w:cs="Arial"/>
          <w:i/>
          <w:color w:val="auto"/>
        </w:rPr>
        <w:t>adsorbs</w:t>
      </w:r>
      <w:r w:rsidRPr="00C642DA">
        <w:rPr>
          <w:rFonts w:ascii="Calibri" w:hAnsi="Calibri" w:cs="Arial"/>
          <w:i/>
        </w:rPr>
        <w:t xml:space="preserve"> NH</w:t>
      </w:r>
      <w:r w:rsidRPr="00C642DA">
        <w:rPr>
          <w:rFonts w:ascii="Calibri" w:hAnsi="Calibri" w:cs="Arial"/>
          <w:i/>
          <w:vertAlign w:val="subscript"/>
        </w:rPr>
        <w:t>4</w:t>
      </w:r>
      <w:r w:rsidRPr="00C642DA">
        <w:rPr>
          <w:rFonts w:ascii="Calibri" w:hAnsi="Calibri" w:cs="Arial"/>
          <w:i/>
          <w:vertAlign w:val="superscript"/>
        </w:rPr>
        <w:t>+</w:t>
      </w:r>
      <w:r w:rsidRPr="00C642DA">
        <w:rPr>
          <w:rFonts w:ascii="Calibri" w:hAnsi="Calibri" w:cs="Arial"/>
        </w:rPr>
        <w:t xml:space="preserve">, the latter being one of the metabolic breakdown products of </w:t>
      </w:r>
      <w:r w:rsidRPr="00C642DA">
        <w:rPr>
          <w:rStyle w:val="alt-edited1"/>
          <w:rFonts w:ascii="Calibri" w:hAnsi="Calibri" w:cs="Arial"/>
          <w:color w:val="auto"/>
        </w:rPr>
        <w:t>the protein</w:t>
      </w:r>
      <w:r w:rsidRPr="00C642DA">
        <w:rPr>
          <w:rFonts w:ascii="Calibri" w:hAnsi="Calibri" w:cs="Arial"/>
        </w:rPr>
        <w:t xml:space="preserve"> and purine metabolism. </w:t>
      </w:r>
      <w:r w:rsidRPr="00C642DA">
        <w:rPr>
          <w:rFonts w:ascii="Calibri" w:hAnsi="Calibri" w:cs="Arial"/>
          <w:i/>
        </w:rPr>
        <w:t>Increased levels of NH</w:t>
      </w:r>
      <w:r w:rsidRPr="00C642DA">
        <w:rPr>
          <w:rFonts w:ascii="Calibri" w:hAnsi="Calibri" w:cs="Arial"/>
          <w:i/>
          <w:vertAlign w:val="subscript"/>
        </w:rPr>
        <w:t>4</w:t>
      </w:r>
      <w:r w:rsidRPr="00C642DA">
        <w:rPr>
          <w:rFonts w:ascii="Calibri" w:hAnsi="Calibri" w:cs="Arial"/>
          <w:i/>
          <w:vertAlign w:val="superscript"/>
        </w:rPr>
        <w:t>+</w:t>
      </w:r>
      <w:r w:rsidRPr="00C642DA">
        <w:rPr>
          <w:rFonts w:ascii="Calibri" w:hAnsi="Calibri" w:cs="Arial"/>
          <w:i/>
        </w:rPr>
        <w:t xml:space="preserve"> in </w:t>
      </w:r>
      <w:r w:rsidRPr="00C642DA">
        <w:rPr>
          <w:rStyle w:val="alt-edited1"/>
          <w:rFonts w:ascii="Calibri" w:hAnsi="Calibri" w:cs="Arial"/>
          <w:i/>
          <w:color w:val="auto"/>
        </w:rPr>
        <w:t>the blood circulation</w:t>
      </w:r>
      <w:r w:rsidRPr="00C642DA">
        <w:rPr>
          <w:rFonts w:ascii="Calibri" w:hAnsi="Calibri" w:cs="Arial"/>
          <w:i/>
        </w:rPr>
        <w:t xml:space="preserve"> is very toxic to the central nervous system.</w:t>
      </w:r>
    </w:p>
    <w:p w:rsidR="007B14F9" w:rsidRPr="00C642DA" w:rsidRDefault="00330BF4" w:rsidP="006212AF">
      <w:pPr>
        <w:pStyle w:val="Standard"/>
        <w:spacing w:before="120"/>
        <w:rPr>
          <w:rFonts w:ascii="Calibri" w:hAnsi="Calibri"/>
          <w:lang w:val="en-US"/>
        </w:rPr>
      </w:pPr>
      <w:r>
        <w:rPr>
          <w:rFonts w:ascii="Calibri" w:hAnsi="Calibri"/>
          <w:noProof/>
          <w:lang w:eastAsia="bg-BG"/>
        </w:rPr>
        <w:drawing>
          <wp:anchor distT="0" distB="0" distL="114300" distR="114300" simplePos="0" relativeHeight="251793408" behindDoc="1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987425</wp:posOffset>
            </wp:positionV>
            <wp:extent cx="2021840" cy="1510665"/>
            <wp:effectExtent l="171450" t="133350" r="359410" b="299085"/>
            <wp:wrapTight wrapText="bothSides">
              <wp:wrapPolygon edited="0">
                <wp:start x="2239" y="-1907"/>
                <wp:lineTo x="611" y="-1634"/>
                <wp:lineTo x="-1832" y="817"/>
                <wp:lineTo x="-1832" y="19884"/>
                <wp:lineTo x="-1018" y="24242"/>
                <wp:lineTo x="814" y="25876"/>
                <wp:lineTo x="1221" y="25876"/>
                <wp:lineTo x="22387" y="25876"/>
                <wp:lineTo x="22794" y="25876"/>
                <wp:lineTo x="24422" y="24515"/>
                <wp:lineTo x="24422" y="24242"/>
                <wp:lineTo x="24626" y="24242"/>
                <wp:lineTo x="25236" y="20429"/>
                <wp:lineTo x="25236" y="2451"/>
                <wp:lineTo x="25440" y="1090"/>
                <wp:lineTo x="22997" y="-1634"/>
                <wp:lineTo x="21369" y="-1907"/>
                <wp:lineTo x="2239" y="-1907"/>
              </wp:wrapPolygon>
            </wp:wrapTight>
            <wp:docPr id="117" name="Picture 116" descr="Fig. 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6-1.jp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5106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lang w:eastAsia="bg-BG"/>
        </w:rPr>
        <w:drawing>
          <wp:anchor distT="0" distB="0" distL="114300" distR="114300" simplePos="0" relativeHeight="251791360" behindDoc="1" locked="0" layoutInCell="1" allowOverlap="1">
            <wp:simplePos x="0" y="0"/>
            <wp:positionH relativeFrom="column">
              <wp:posOffset>2174875</wp:posOffset>
            </wp:positionH>
            <wp:positionV relativeFrom="paragraph">
              <wp:posOffset>992505</wp:posOffset>
            </wp:positionV>
            <wp:extent cx="2021840" cy="1520190"/>
            <wp:effectExtent l="171450" t="133350" r="359410" b="308610"/>
            <wp:wrapTight wrapText="bothSides">
              <wp:wrapPolygon edited="0">
                <wp:start x="2239" y="-1895"/>
                <wp:lineTo x="611" y="-1624"/>
                <wp:lineTo x="-1832" y="812"/>
                <wp:lineTo x="-1221" y="24090"/>
                <wp:lineTo x="611" y="25985"/>
                <wp:lineTo x="1221" y="25985"/>
                <wp:lineTo x="22387" y="25985"/>
                <wp:lineTo x="22794" y="25985"/>
                <wp:lineTo x="24626" y="24361"/>
                <wp:lineTo x="24626" y="24090"/>
                <wp:lineTo x="25236" y="20030"/>
                <wp:lineTo x="25236" y="2436"/>
                <wp:lineTo x="25440" y="1083"/>
                <wp:lineTo x="22997" y="-1624"/>
                <wp:lineTo x="21369" y="-1895"/>
                <wp:lineTo x="2239" y="-1895"/>
              </wp:wrapPolygon>
            </wp:wrapTight>
            <wp:docPr id="118" name="Picture 117" descr="Fig. 6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6-2.JP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5201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lang w:eastAsia="bg-BG"/>
        </w:rPr>
        <w:drawing>
          <wp:anchor distT="0" distB="0" distL="114300" distR="114300" simplePos="0" relativeHeight="251792384" behindDoc="1" locked="0" layoutInCell="1" allowOverlap="1">
            <wp:simplePos x="0" y="0"/>
            <wp:positionH relativeFrom="column">
              <wp:posOffset>4312285</wp:posOffset>
            </wp:positionH>
            <wp:positionV relativeFrom="paragraph">
              <wp:posOffset>992505</wp:posOffset>
            </wp:positionV>
            <wp:extent cx="2021840" cy="1509395"/>
            <wp:effectExtent l="171450" t="133350" r="359410" b="300355"/>
            <wp:wrapTight wrapText="bothSides">
              <wp:wrapPolygon edited="0">
                <wp:start x="2239" y="-1908"/>
                <wp:lineTo x="611" y="-1636"/>
                <wp:lineTo x="-1832" y="818"/>
                <wp:lineTo x="-1832" y="19901"/>
                <wp:lineTo x="-1018" y="24263"/>
                <wp:lineTo x="814" y="25898"/>
                <wp:lineTo x="1221" y="25898"/>
                <wp:lineTo x="22387" y="25898"/>
                <wp:lineTo x="22794" y="25898"/>
                <wp:lineTo x="24422" y="24535"/>
                <wp:lineTo x="24422" y="24263"/>
                <wp:lineTo x="24626" y="24263"/>
                <wp:lineTo x="25236" y="20446"/>
                <wp:lineTo x="25236" y="2454"/>
                <wp:lineTo x="25440" y="1090"/>
                <wp:lineTo x="22997" y="-1636"/>
                <wp:lineTo x="21369" y="-1908"/>
                <wp:lineTo x="2239" y="-1908"/>
              </wp:wrapPolygon>
            </wp:wrapTight>
            <wp:docPr id="119" name="Picture 118" descr="Fig. 6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6-3.jp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5093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C1E51" w:rsidRPr="001C1E51">
        <w:rPr>
          <w:rFonts w:ascii="Calibri" w:hAnsi="Calibri"/>
          <w:noProof/>
          <w:lang w:val="en-US" w:eastAsia="en-US"/>
        </w:rPr>
        <w:pict>
          <v:shape id="_x0000_s1067" type="#_x0000_t202" style="position:absolute;margin-left:1.3pt;margin-top:198pt;width:406.8pt;height:17.75pt;z-index:251794432;mso-position-horizontal-relative:text;mso-position-vertical-relative:text" filled="f" stroked="f">
            <v:textbox style="mso-next-textbox:#_x0000_s1067">
              <w:txbxContent>
                <w:p w:rsidR="00907B74" w:rsidRPr="00113026" w:rsidRDefault="00907B74" w:rsidP="00907B74">
                  <w:pPr>
                    <w:rPr>
                      <w:sz w:val="20"/>
                      <w:szCs w:val="20"/>
                      <w:lang w:val="en-US"/>
                    </w:rPr>
                  </w:pPr>
                  <w:r w:rsidRPr="00113026">
                    <w:rPr>
                      <w:sz w:val="20"/>
                      <w:szCs w:val="20"/>
                      <w:lang w:val="en-US"/>
                    </w:rPr>
                    <w:t>Fig. 6-1</w:t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  <w:t>Fig. 6-2</w:t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</w:r>
                  <w:r w:rsidRPr="00113026">
                    <w:rPr>
                      <w:sz w:val="20"/>
                      <w:szCs w:val="20"/>
                      <w:lang w:val="en-US"/>
                    </w:rPr>
                    <w:tab/>
                    <w:t>Fig. 6-3</w:t>
                  </w:r>
                </w:p>
              </w:txbxContent>
            </v:textbox>
          </v:shape>
        </w:pict>
      </w:r>
      <w:r w:rsidR="00B905FE" w:rsidRPr="00C642DA">
        <w:rPr>
          <w:rFonts w:ascii="Calibri" w:hAnsi="Calibri"/>
          <w:lang w:val="en-US"/>
        </w:rPr>
        <w:t>Th</w:t>
      </w:r>
      <w:r w:rsidR="00D63A88" w:rsidRPr="00C642DA">
        <w:rPr>
          <w:rFonts w:ascii="Calibri" w:hAnsi="Calibri"/>
          <w:lang w:val="en-US"/>
        </w:rPr>
        <w:t>e peroral intake of natural Cp</w:t>
      </w:r>
      <w:r w:rsidR="00B905FE" w:rsidRPr="00C642DA">
        <w:rPr>
          <w:rFonts w:ascii="Calibri" w:hAnsi="Calibri"/>
          <w:lang w:val="en-US"/>
        </w:rPr>
        <w:t xml:space="preserve"> combined with a proportioned saturation of the organism with </w:t>
      </w:r>
      <w:r w:rsidR="00B905FE" w:rsidRPr="00C642DA">
        <w:rPr>
          <w:rFonts w:ascii="Calibri" w:hAnsi="Calibri"/>
          <w:bCs/>
        </w:rPr>
        <w:t>ascorbic acid</w:t>
      </w:r>
      <w:r w:rsidR="003B6BA6" w:rsidRPr="00C642DA">
        <w:rPr>
          <w:rFonts w:ascii="Calibri" w:hAnsi="Calibri"/>
          <w:bCs/>
          <w:lang w:val="en-US"/>
        </w:rPr>
        <w:t xml:space="preserve"> </w:t>
      </w:r>
      <w:r w:rsidR="00D871F9" w:rsidRPr="00C642DA">
        <w:rPr>
          <w:rFonts w:ascii="Calibri" w:hAnsi="Calibri"/>
          <w:bCs/>
          <w:lang w:val="en-US"/>
        </w:rPr>
        <w:t>enhances</w:t>
      </w:r>
      <w:r w:rsidR="00B905FE" w:rsidRPr="00C642DA">
        <w:rPr>
          <w:rFonts w:ascii="Calibri" w:hAnsi="Calibri"/>
          <w:bCs/>
          <w:lang w:val="en-US"/>
        </w:rPr>
        <w:t xml:space="preserve"> the polymorphic transformation of colloid soluble Sph into letter-type anisotropic crystals. </w:t>
      </w:r>
      <w:r w:rsidR="007B14F9" w:rsidRPr="00C642DA">
        <w:rPr>
          <w:rFonts w:ascii="Calibri" w:hAnsi="Calibri"/>
          <w:lang w:val="en-US"/>
        </w:rPr>
        <w:t>The water soluble isotropic crystals (Figs. 6-1, 6-2 a</w:t>
      </w:r>
      <w:r w:rsidR="00D03056" w:rsidRPr="00C642DA">
        <w:rPr>
          <w:rFonts w:ascii="Calibri" w:hAnsi="Calibri"/>
          <w:lang w:val="en-US"/>
        </w:rPr>
        <w:t xml:space="preserve">nd </w:t>
      </w:r>
      <w:r w:rsidR="007B14F9" w:rsidRPr="00C642DA">
        <w:rPr>
          <w:rFonts w:ascii="Calibri" w:hAnsi="Calibri"/>
          <w:lang w:val="en-US"/>
        </w:rPr>
        <w:t>6-3)</w:t>
      </w:r>
      <w:r w:rsidR="006C1030" w:rsidRPr="00C642DA">
        <w:rPr>
          <w:rFonts w:ascii="Calibri" w:hAnsi="Calibri"/>
          <w:lang w:val="en-US"/>
        </w:rPr>
        <w:t xml:space="preserve">, </w:t>
      </w:r>
      <w:r w:rsidR="007B14F9" w:rsidRPr="00C642DA">
        <w:rPr>
          <w:rFonts w:ascii="Calibri" w:hAnsi="Calibri"/>
          <w:lang w:val="en-US"/>
        </w:rPr>
        <w:t>resulting fr</w:t>
      </w:r>
      <w:r w:rsidR="00D03056" w:rsidRPr="00C642DA">
        <w:rPr>
          <w:rFonts w:ascii="Calibri" w:hAnsi="Calibri"/>
          <w:lang w:val="en-US"/>
        </w:rPr>
        <w:t>om the hydrolytic breakdown of the s</w:t>
      </w:r>
      <w:r w:rsidR="007B14F9" w:rsidRPr="00C642DA">
        <w:rPr>
          <w:rFonts w:ascii="Calibri" w:hAnsi="Calibri"/>
          <w:lang w:val="en-US"/>
        </w:rPr>
        <w:t>ph</w:t>
      </w:r>
      <w:r w:rsidR="00D03056" w:rsidRPr="00C642DA">
        <w:rPr>
          <w:rFonts w:ascii="Calibri" w:hAnsi="Calibri"/>
          <w:lang w:val="en-US"/>
        </w:rPr>
        <w:t>erulites</w:t>
      </w:r>
      <w:r w:rsidR="006C1030" w:rsidRPr="00C642DA">
        <w:rPr>
          <w:rFonts w:ascii="Calibri" w:hAnsi="Calibri"/>
          <w:lang w:val="en-US"/>
        </w:rPr>
        <w:t>,</w:t>
      </w:r>
      <w:r w:rsidR="007B14F9" w:rsidRPr="00C642DA">
        <w:rPr>
          <w:rFonts w:ascii="Calibri" w:hAnsi="Calibri"/>
          <w:lang w:val="en-US"/>
        </w:rPr>
        <w:t xml:space="preserve"> are excreted with urine.</w:t>
      </w:r>
    </w:p>
    <w:p w:rsidR="00907B74" w:rsidRPr="00C642DA" w:rsidRDefault="00907B74" w:rsidP="006212AF">
      <w:pPr>
        <w:pStyle w:val="Standard"/>
        <w:spacing w:before="120"/>
        <w:rPr>
          <w:rFonts w:ascii="Calibri" w:hAnsi="Calibri"/>
          <w:bCs/>
          <w:lang w:val="en-US"/>
        </w:rPr>
      </w:pPr>
    </w:p>
    <w:p w:rsidR="00B905FE" w:rsidRPr="00C642DA" w:rsidRDefault="00B905FE" w:rsidP="006212AF">
      <w:pPr>
        <w:pStyle w:val="Standard"/>
        <w:spacing w:before="120"/>
        <w:rPr>
          <w:rFonts w:ascii="Calibri" w:hAnsi="Calibri"/>
          <w:bCs/>
          <w:lang w:val="en-US"/>
        </w:rPr>
      </w:pPr>
      <w:r w:rsidRPr="00C642DA">
        <w:rPr>
          <w:rStyle w:val="af"/>
          <w:rFonts w:ascii="Calibri" w:hAnsi="Calibri"/>
          <w:i w:val="0"/>
          <w:lang w:val="en-US"/>
        </w:rPr>
        <w:t xml:space="preserve">The potassium </w:t>
      </w:r>
      <w:r w:rsidRPr="00C642DA">
        <w:rPr>
          <w:rFonts w:ascii="Calibri" w:hAnsi="Calibri"/>
        </w:rPr>
        <w:t>(</w:t>
      </w:r>
      <w:r w:rsidRPr="00C642DA">
        <w:rPr>
          <w:rFonts w:ascii="Calibri" w:hAnsi="Calibri"/>
          <w:lang w:val="en-US"/>
        </w:rPr>
        <w:t>K</w:t>
      </w:r>
      <w:r w:rsidRPr="00C642DA">
        <w:rPr>
          <w:rFonts w:ascii="Calibri" w:hAnsi="Calibri"/>
          <w:vertAlign w:val="superscript"/>
          <w:lang w:val="ru-RU"/>
        </w:rPr>
        <w:t>+</w:t>
      </w:r>
      <w:r w:rsidRPr="00C642DA">
        <w:rPr>
          <w:rFonts w:ascii="Calibri" w:hAnsi="Calibri"/>
        </w:rPr>
        <w:t>)</w:t>
      </w:r>
      <w:r w:rsidRPr="00C642DA">
        <w:rPr>
          <w:rFonts w:ascii="Calibri" w:hAnsi="Calibri"/>
          <w:lang w:val="en-US"/>
        </w:rPr>
        <w:t xml:space="preserve"> and sodium </w:t>
      </w:r>
      <w:r w:rsidRPr="00C642DA">
        <w:rPr>
          <w:rFonts w:ascii="Calibri" w:hAnsi="Calibri"/>
        </w:rPr>
        <w:t>(</w:t>
      </w:r>
      <w:r w:rsidRPr="00C642DA">
        <w:rPr>
          <w:rFonts w:ascii="Calibri" w:hAnsi="Calibri"/>
          <w:lang w:val="en-US"/>
        </w:rPr>
        <w:t>Na</w:t>
      </w:r>
      <w:r w:rsidRPr="00C642DA">
        <w:rPr>
          <w:rFonts w:ascii="Calibri" w:hAnsi="Calibri"/>
          <w:vertAlign w:val="superscript"/>
          <w:lang w:val="ru-RU"/>
        </w:rPr>
        <w:t>+</w:t>
      </w:r>
      <w:r w:rsidRPr="00C642DA">
        <w:rPr>
          <w:rFonts w:ascii="Calibri" w:hAnsi="Calibri"/>
        </w:rPr>
        <w:t>)</w:t>
      </w:r>
      <w:r w:rsidRPr="00C642DA">
        <w:rPr>
          <w:rFonts w:ascii="Calibri" w:hAnsi="Calibri"/>
          <w:lang w:val="en-US"/>
        </w:rPr>
        <w:t xml:space="preserve"> ions released by Cpt enter the </w:t>
      </w:r>
      <w:r w:rsidRPr="00C642DA">
        <w:rPr>
          <w:rFonts w:ascii="Calibri" w:hAnsi="Calibri"/>
        </w:rPr>
        <w:t>duodenum</w:t>
      </w:r>
      <w:r w:rsidRPr="00C642DA">
        <w:rPr>
          <w:rFonts w:ascii="Calibri" w:hAnsi="Calibri"/>
          <w:lang w:val="en-US"/>
        </w:rPr>
        <w:t xml:space="preserve"> and help the regular process of transformation of the insoluble bile acids into colloid soluble mycelia of potassium and sodium salts, which improves digestion and accelerates detoxification processes. </w:t>
      </w:r>
    </w:p>
    <w:p w:rsidR="00607A85" w:rsidRPr="00C642DA" w:rsidRDefault="003C28AE" w:rsidP="006212AF">
      <w:pPr>
        <w:pStyle w:val="Standard"/>
        <w:spacing w:before="120"/>
        <w:rPr>
          <w:rStyle w:val="yiv5712047615"/>
          <w:rFonts w:ascii="Calibri" w:hAnsi="Calibri"/>
          <w:lang w:val="en-US"/>
        </w:rPr>
      </w:pPr>
      <w:r w:rsidRPr="00C642DA">
        <w:rPr>
          <w:rStyle w:val="alt-edited1"/>
          <w:rFonts w:ascii="Calibri" w:hAnsi="Calibri" w:cs="Arial"/>
          <w:color w:val="auto"/>
        </w:rPr>
        <w:t>The clinoptilolite</w:t>
      </w:r>
      <w:r w:rsidRPr="00C642DA">
        <w:rPr>
          <w:rFonts w:ascii="Calibri" w:hAnsi="Calibri" w:cs="Arial"/>
        </w:rPr>
        <w:t xml:space="preserve"> is </w:t>
      </w:r>
      <w:r w:rsidRPr="00C642DA">
        <w:rPr>
          <w:rStyle w:val="alt-edited1"/>
          <w:rFonts w:ascii="Calibri" w:hAnsi="Calibri" w:cs="Arial"/>
          <w:color w:val="auto"/>
        </w:rPr>
        <w:t>of mineral</w:t>
      </w:r>
      <w:r w:rsidRPr="00C642DA">
        <w:rPr>
          <w:rFonts w:ascii="Calibri" w:hAnsi="Calibri" w:cs="Arial"/>
        </w:rPr>
        <w:t xml:space="preserve"> origin, but it is a biologically active substance with properties </w:t>
      </w:r>
      <w:r w:rsidRPr="00C642DA">
        <w:rPr>
          <w:rStyle w:val="alt-edited1"/>
          <w:rFonts w:ascii="Calibri" w:hAnsi="Calibri" w:cs="Arial"/>
          <w:color w:val="auto"/>
        </w:rPr>
        <w:t>supporting</w:t>
      </w:r>
      <w:r w:rsidRPr="00C642DA">
        <w:rPr>
          <w:rFonts w:ascii="Calibri" w:hAnsi="Calibri" w:cs="Arial"/>
        </w:rPr>
        <w:t xml:space="preserve"> digestion and digestive processes, </w:t>
      </w:r>
      <w:r w:rsidRPr="00C642DA">
        <w:rPr>
          <w:rStyle w:val="alt-edited1"/>
          <w:rFonts w:ascii="Calibri" w:hAnsi="Calibri" w:cs="Arial"/>
          <w:color w:val="auto"/>
        </w:rPr>
        <w:t xml:space="preserve">and it contributes </w:t>
      </w:r>
      <w:r w:rsidRPr="00C642DA">
        <w:rPr>
          <w:rStyle w:val="alt-edited1"/>
          <w:rFonts w:ascii="Calibri" w:hAnsi="Calibri" w:cs="Arial"/>
          <w:color w:val="auto"/>
          <w:lang w:val="en-US"/>
        </w:rPr>
        <w:t>for</w:t>
      </w:r>
      <w:r w:rsidRPr="00C642DA">
        <w:rPr>
          <w:rFonts w:ascii="Calibri" w:hAnsi="Calibri" w:cs="Arial"/>
        </w:rPr>
        <w:t xml:space="preserve"> maint</w:t>
      </w:r>
      <w:r w:rsidRPr="00C642DA">
        <w:rPr>
          <w:rFonts w:ascii="Calibri" w:hAnsi="Calibri" w:cs="Arial"/>
          <w:lang w:val="en-US"/>
        </w:rPr>
        <w:t>aining</w:t>
      </w:r>
      <w:r w:rsidRPr="00C642DA">
        <w:rPr>
          <w:rFonts w:ascii="Calibri" w:hAnsi="Calibri" w:cs="Arial"/>
        </w:rPr>
        <w:t xml:space="preserve"> </w:t>
      </w:r>
      <w:r w:rsidRPr="00C642DA">
        <w:rPr>
          <w:rFonts w:ascii="Calibri" w:hAnsi="Calibri" w:cs="Arial"/>
          <w:lang w:val="en-US"/>
        </w:rPr>
        <w:t xml:space="preserve">a </w:t>
      </w:r>
      <w:r w:rsidRPr="00C642DA">
        <w:rPr>
          <w:rFonts w:ascii="Calibri" w:hAnsi="Calibri" w:cs="Arial"/>
        </w:rPr>
        <w:t xml:space="preserve">normal (healthy) weight. </w:t>
      </w:r>
      <w:r w:rsidRPr="00C642DA">
        <w:rPr>
          <w:rStyle w:val="alt-edited1"/>
          <w:rFonts w:ascii="Calibri" w:hAnsi="Calibri" w:cs="Arial"/>
          <w:color w:val="auto"/>
        </w:rPr>
        <w:t>After peroral intake,</w:t>
      </w:r>
      <w:r w:rsidRPr="00C642DA">
        <w:rPr>
          <w:rFonts w:ascii="Calibri" w:hAnsi="Calibri" w:cs="Arial"/>
        </w:rPr>
        <w:t xml:space="preserve"> its biological activity </w:t>
      </w:r>
      <w:r w:rsidRPr="00C642DA">
        <w:rPr>
          <w:rStyle w:val="alt-edited1"/>
          <w:rFonts w:ascii="Calibri" w:hAnsi="Calibri" w:cs="Arial"/>
          <w:color w:val="auto"/>
        </w:rPr>
        <w:t>is revealed</w:t>
      </w:r>
      <w:r w:rsidRPr="00C642DA">
        <w:rPr>
          <w:rFonts w:ascii="Calibri" w:hAnsi="Calibri" w:cs="Arial"/>
        </w:rPr>
        <w:t xml:space="preserve"> in the gastrointestinal tract, where </w:t>
      </w:r>
      <w:r w:rsidRPr="00C642DA">
        <w:rPr>
          <w:rStyle w:val="alt-edited1"/>
          <w:rFonts w:ascii="Calibri" w:hAnsi="Calibri" w:cs="Arial"/>
          <w:color w:val="auto"/>
        </w:rPr>
        <w:t>it takes part</w:t>
      </w:r>
      <w:r w:rsidRPr="00C642DA">
        <w:rPr>
          <w:rFonts w:ascii="Calibri" w:hAnsi="Calibri" w:cs="Arial"/>
        </w:rPr>
        <w:t xml:space="preserve"> in several important biological processes, </w:t>
      </w:r>
      <w:r w:rsidRPr="00C642DA">
        <w:rPr>
          <w:rFonts w:ascii="Calibri" w:hAnsi="Calibri" w:cs="Arial"/>
          <w:lang w:val="en-US"/>
        </w:rPr>
        <w:t xml:space="preserve">it </w:t>
      </w:r>
      <w:r w:rsidRPr="00C642DA">
        <w:rPr>
          <w:rFonts w:ascii="Calibri" w:hAnsi="Calibri" w:cs="Arial"/>
        </w:rPr>
        <w:t xml:space="preserve">reduces the aggressiveness of the hydrochloric acid </w:t>
      </w:r>
      <w:r w:rsidRPr="00C642DA">
        <w:rPr>
          <w:rStyle w:val="alt-edited1"/>
          <w:rFonts w:ascii="Calibri" w:hAnsi="Calibri" w:cs="Arial"/>
          <w:color w:val="auto"/>
        </w:rPr>
        <w:t>in case of</w:t>
      </w:r>
      <w:r w:rsidRPr="00C642DA">
        <w:rPr>
          <w:rFonts w:ascii="Calibri" w:hAnsi="Calibri" w:cs="Arial"/>
        </w:rPr>
        <w:t xml:space="preserve"> </w:t>
      </w:r>
      <w:r w:rsidRPr="00C642DA">
        <w:rPr>
          <w:rStyle w:val="alt-edited1"/>
          <w:rFonts w:ascii="Calibri" w:hAnsi="Calibri" w:cs="Arial"/>
          <w:color w:val="auto"/>
        </w:rPr>
        <w:t>increased gastric</w:t>
      </w:r>
      <w:r w:rsidRPr="00C642DA">
        <w:rPr>
          <w:rFonts w:ascii="Calibri" w:hAnsi="Calibri" w:cs="Arial"/>
        </w:rPr>
        <w:t xml:space="preserve"> acidity. </w:t>
      </w:r>
      <w:r w:rsidRPr="00C642DA">
        <w:rPr>
          <w:rStyle w:val="alt-edited1"/>
          <w:rFonts w:ascii="Calibri" w:hAnsi="Calibri" w:cs="Arial"/>
          <w:b/>
          <w:color w:val="auto"/>
        </w:rPr>
        <w:t>C</w:t>
      </w:r>
      <w:r w:rsidR="00A00B41" w:rsidRPr="00C642DA">
        <w:rPr>
          <w:rStyle w:val="alt-edited1"/>
          <w:rFonts w:ascii="Calibri" w:hAnsi="Calibri" w:cs="Arial"/>
          <w:b/>
          <w:color w:val="auto"/>
          <w:lang w:val="en-US"/>
        </w:rPr>
        <w:t>pt</w:t>
      </w:r>
      <w:r w:rsidRPr="00C642DA">
        <w:rPr>
          <w:rFonts w:ascii="Calibri" w:hAnsi="Calibri" w:cs="Arial"/>
        </w:rPr>
        <w:t xml:space="preserve"> has rapid beneficial effect on diarrhea, pain, swelling and heaviness in the gastrointestinal tract.</w:t>
      </w:r>
    </w:p>
    <w:p w:rsidR="00607A85" w:rsidRPr="00C642DA" w:rsidRDefault="003C28AE" w:rsidP="006212AF">
      <w:pPr>
        <w:pStyle w:val="Standard"/>
        <w:spacing w:before="120"/>
        <w:rPr>
          <w:rStyle w:val="yiv5712047615"/>
          <w:rFonts w:ascii="Calibri" w:hAnsi="Calibri"/>
          <w:lang w:val="en-US"/>
        </w:rPr>
      </w:pPr>
      <w:r w:rsidRPr="00C642DA">
        <w:rPr>
          <w:rFonts w:ascii="Calibri" w:hAnsi="Calibri" w:cs="Arial"/>
        </w:rPr>
        <w:t xml:space="preserve">The clinoptilolite is used as a dietary supplement for maintaining </w:t>
      </w:r>
      <w:r w:rsidRPr="00C642DA">
        <w:rPr>
          <w:rFonts w:ascii="Calibri" w:hAnsi="Calibri" w:cs="Arial"/>
          <w:lang w:val="en-US"/>
        </w:rPr>
        <w:t xml:space="preserve">good </w:t>
      </w:r>
      <w:r w:rsidRPr="00C642DA">
        <w:rPr>
          <w:rFonts w:ascii="Calibri" w:hAnsi="Calibri" w:cs="Arial"/>
        </w:rPr>
        <w:t xml:space="preserve">health [5]. </w:t>
      </w:r>
      <w:r w:rsidRPr="00C642DA">
        <w:rPr>
          <w:rStyle w:val="alt-edited1"/>
          <w:rFonts w:ascii="Calibri" w:hAnsi="Calibri" w:cs="Arial"/>
          <w:color w:val="auto"/>
        </w:rPr>
        <w:t>The ascorbic</w:t>
      </w:r>
      <w:r w:rsidRPr="00C642DA">
        <w:rPr>
          <w:rFonts w:ascii="Calibri" w:hAnsi="Calibri" w:cs="Arial"/>
        </w:rPr>
        <w:t xml:space="preserve"> acid added to </w:t>
      </w:r>
      <w:r w:rsidRPr="00C642DA">
        <w:rPr>
          <w:rStyle w:val="alt-edited1"/>
          <w:rFonts w:ascii="Calibri" w:hAnsi="Calibri" w:cs="Arial"/>
          <w:b/>
          <w:color w:val="auto"/>
        </w:rPr>
        <w:t>C</w:t>
      </w:r>
      <w:r w:rsidR="00A00B41" w:rsidRPr="00C642DA">
        <w:rPr>
          <w:rStyle w:val="alt-edited1"/>
          <w:rFonts w:ascii="Calibri" w:hAnsi="Calibri" w:cs="Arial"/>
          <w:b/>
          <w:color w:val="auto"/>
          <w:lang w:val="en-US"/>
        </w:rPr>
        <w:t>pt</w:t>
      </w:r>
      <w:r w:rsidRPr="00C642DA">
        <w:rPr>
          <w:rFonts w:ascii="Calibri" w:hAnsi="Calibri" w:cs="Arial"/>
        </w:rPr>
        <w:t>, enhances the function of cells and protects cell membranes from oxidative stress.</w:t>
      </w:r>
    </w:p>
    <w:p w:rsidR="009705ED" w:rsidRPr="00C642DA" w:rsidRDefault="009705ED" w:rsidP="006212AF">
      <w:pPr>
        <w:pStyle w:val="Standard"/>
        <w:rPr>
          <w:rStyle w:val="yiv5712047615"/>
          <w:rFonts w:ascii="Calibri" w:hAnsi="Calibri"/>
          <w:lang w:val="en-US"/>
        </w:rPr>
      </w:pPr>
    </w:p>
    <w:p w:rsidR="009705ED" w:rsidRPr="00C642DA" w:rsidRDefault="009705ED" w:rsidP="006212AF">
      <w:pPr>
        <w:pStyle w:val="Standard"/>
        <w:rPr>
          <w:rStyle w:val="yiv5712047615"/>
          <w:rFonts w:ascii="Calibri" w:hAnsi="Calibri"/>
          <w:lang w:val="en-US"/>
        </w:rPr>
      </w:pPr>
    </w:p>
    <w:p w:rsidR="00907B74" w:rsidRPr="00C642DA" w:rsidRDefault="00907B74" w:rsidP="006212AF">
      <w:pPr>
        <w:rPr>
          <w:rStyle w:val="yiv5712047615"/>
          <w:rFonts w:ascii="Calibri" w:eastAsia="Times New Roman" w:hAnsi="Calibri" w:cs="Times New Roman"/>
          <w:kern w:val="3"/>
          <w:sz w:val="24"/>
          <w:szCs w:val="24"/>
          <w:lang w:val="en-US" w:eastAsia="zh-CN"/>
        </w:rPr>
      </w:pPr>
      <w:r w:rsidRPr="00C642DA">
        <w:rPr>
          <w:rStyle w:val="yiv5712047615"/>
          <w:rFonts w:ascii="Calibri" w:hAnsi="Calibri"/>
          <w:lang w:val="en-US"/>
        </w:rPr>
        <w:br w:type="page"/>
      </w:r>
    </w:p>
    <w:p w:rsidR="00AD0643" w:rsidRPr="00C642DA" w:rsidRDefault="003C28AE" w:rsidP="006212AF">
      <w:pPr>
        <w:widowControl w:val="0"/>
        <w:autoSpaceDE w:val="0"/>
        <w:autoSpaceDN w:val="0"/>
        <w:adjustRightInd w:val="0"/>
        <w:spacing w:after="0"/>
        <w:rPr>
          <w:rFonts w:ascii="Calibri" w:hAnsi="Calibri"/>
          <w:b/>
          <w:sz w:val="24"/>
          <w:szCs w:val="24"/>
        </w:rPr>
      </w:pPr>
      <w:r w:rsidRPr="00C642DA">
        <w:rPr>
          <w:rFonts w:ascii="Calibri" w:hAnsi="Calibri"/>
          <w:b/>
          <w:sz w:val="24"/>
          <w:szCs w:val="24"/>
          <w:lang w:val="en-US"/>
        </w:rPr>
        <w:lastRenderedPageBreak/>
        <w:t>Literature</w:t>
      </w:r>
      <w:r w:rsidRPr="00C642DA">
        <w:rPr>
          <w:rFonts w:ascii="Calibri" w:hAnsi="Calibri"/>
          <w:b/>
          <w:sz w:val="24"/>
          <w:szCs w:val="24"/>
        </w:rPr>
        <w:t>:</w:t>
      </w:r>
    </w:p>
    <w:p w:rsidR="00AD0643" w:rsidRPr="00C642DA" w:rsidRDefault="00AD0643" w:rsidP="006212AF">
      <w:pPr>
        <w:pStyle w:val="Standard"/>
        <w:rPr>
          <w:rStyle w:val="yiv5712047615"/>
          <w:rFonts w:ascii="Calibri" w:hAnsi="Calibri"/>
        </w:rPr>
      </w:pPr>
    </w:p>
    <w:p w:rsidR="00AD0643" w:rsidRPr="00C642DA" w:rsidRDefault="003C28AE" w:rsidP="006212AF">
      <w:pPr>
        <w:pStyle w:val="Default"/>
        <w:numPr>
          <w:ilvl w:val="0"/>
          <w:numId w:val="2"/>
        </w:numPr>
        <w:spacing w:before="240"/>
        <w:rPr>
          <w:rFonts w:ascii="Calibri" w:hAnsi="Calibri"/>
          <w:color w:val="auto"/>
        </w:rPr>
      </w:pPr>
      <w:r w:rsidRPr="00C642DA">
        <w:rPr>
          <w:rFonts w:ascii="Calibri" w:hAnsi="Calibri"/>
          <w:color w:val="auto"/>
        </w:rPr>
        <w:t xml:space="preserve">A. Petrov, </w:t>
      </w:r>
      <w:r w:rsidRPr="00C642DA">
        <w:rPr>
          <w:rFonts w:ascii="Calibri" w:hAnsi="Calibri"/>
          <w:i/>
          <w:color w:val="auto"/>
        </w:rPr>
        <w:t>The Lyotropic State of Matter:</w:t>
      </w:r>
      <w:r w:rsidRPr="00C642DA">
        <w:rPr>
          <w:rFonts w:ascii="Calibri" w:hAnsi="Calibri"/>
          <w:i/>
          <w:color w:val="auto"/>
          <w:lang w:val="en-US"/>
        </w:rPr>
        <w:t xml:space="preserve"> </w:t>
      </w:r>
      <w:r w:rsidRPr="00C642DA">
        <w:rPr>
          <w:rFonts w:ascii="Calibri" w:hAnsi="Calibri"/>
          <w:i/>
          <w:color w:val="auto"/>
        </w:rPr>
        <w:t xml:space="preserve">Molecular Physics and Living Matter Physics, </w:t>
      </w:r>
      <w:r w:rsidRPr="00C642DA">
        <w:rPr>
          <w:rFonts w:ascii="Calibri" w:hAnsi="Calibri"/>
          <w:color w:val="auto"/>
        </w:rPr>
        <w:t>Gordon and Breach Science Publishers, 89, 420, 443 pp.</w:t>
      </w:r>
      <w:r w:rsidRPr="00C642DA">
        <w:rPr>
          <w:rFonts w:ascii="Calibri" w:hAnsi="Calibri"/>
          <w:color w:val="auto"/>
          <w:lang w:val="en-US"/>
        </w:rPr>
        <w:t>;</w:t>
      </w:r>
    </w:p>
    <w:p w:rsidR="00AD0643" w:rsidRPr="00C642DA" w:rsidRDefault="003C28AE" w:rsidP="006212AF">
      <w:pPr>
        <w:pStyle w:val="Default"/>
        <w:numPr>
          <w:ilvl w:val="0"/>
          <w:numId w:val="2"/>
        </w:numPr>
        <w:spacing w:before="240"/>
        <w:rPr>
          <w:rFonts w:ascii="Calibri" w:hAnsi="Calibri"/>
          <w:color w:val="auto"/>
        </w:rPr>
      </w:pPr>
      <w:r w:rsidRPr="00C642DA">
        <w:rPr>
          <w:rFonts w:ascii="Calibri" w:hAnsi="Calibri"/>
          <w:color w:val="auto"/>
        </w:rPr>
        <w:t>N. Izmirova., B. Aleksiev, E. Djourova, P. Blagoeva, Z. Gendgev, Zt. Mircheva, D. Pressiyanov, L. Minev, T</w:t>
      </w:r>
      <w:r w:rsidRPr="00C642DA">
        <w:rPr>
          <w:rFonts w:ascii="Calibri" w:hAnsi="Calibri"/>
          <w:color w:val="auto"/>
          <w:lang w:val="en-US"/>
        </w:rPr>
        <w:t>.</w:t>
      </w:r>
      <w:r w:rsidRPr="00C642DA">
        <w:rPr>
          <w:rFonts w:ascii="Calibri" w:hAnsi="Calibri"/>
          <w:color w:val="auto"/>
        </w:rPr>
        <w:t xml:space="preserve"> Boshkova, P. Uzunov, I. Tomova, M. Baeva, A. Boyanova, T. Todorov and R. Petrova, </w:t>
      </w:r>
      <w:r w:rsidRPr="00C642DA">
        <w:rPr>
          <w:rFonts w:ascii="Calibri" w:hAnsi="Calibri"/>
          <w:i/>
          <w:iCs/>
          <w:color w:val="auto"/>
        </w:rPr>
        <w:t xml:space="preserve">Clinoptilolite and the Possibilities for its </w:t>
      </w:r>
      <w:r w:rsidR="00DC2170" w:rsidRPr="00C642DA">
        <w:rPr>
          <w:rFonts w:ascii="Calibri" w:hAnsi="Calibri"/>
          <w:i/>
          <w:iCs/>
          <w:color w:val="auto"/>
        </w:rPr>
        <w:t>Utilization</w:t>
      </w:r>
      <w:r w:rsidRPr="00C642DA">
        <w:rPr>
          <w:rFonts w:ascii="Calibri" w:hAnsi="Calibri"/>
          <w:i/>
          <w:iCs/>
          <w:color w:val="auto"/>
        </w:rPr>
        <w:t xml:space="preserve"> in Medicine, </w:t>
      </w:r>
      <w:r w:rsidRPr="00C642DA">
        <w:rPr>
          <w:rFonts w:ascii="Calibri" w:hAnsi="Calibri"/>
          <w:color w:val="auto"/>
        </w:rPr>
        <w:t xml:space="preserve">Stud. Surf. Sci. and Catalysis, </w:t>
      </w:r>
      <w:r w:rsidRPr="00C642DA">
        <w:rPr>
          <w:rFonts w:ascii="Calibri" w:hAnsi="Calibri"/>
          <w:bCs/>
          <w:color w:val="auto"/>
        </w:rPr>
        <w:t xml:space="preserve">135, </w:t>
      </w:r>
      <w:r w:rsidRPr="00C642DA">
        <w:rPr>
          <w:rFonts w:ascii="Calibri" w:hAnsi="Calibri"/>
          <w:color w:val="auto"/>
        </w:rPr>
        <w:t>2001</w:t>
      </w:r>
      <w:r w:rsidRPr="00C642DA">
        <w:rPr>
          <w:rFonts w:ascii="Calibri" w:hAnsi="Calibri"/>
          <w:color w:val="auto"/>
          <w:lang w:val="en-US"/>
        </w:rPr>
        <w:t>;</w:t>
      </w:r>
    </w:p>
    <w:p w:rsidR="00EF1423" w:rsidRPr="00C642DA" w:rsidRDefault="003C28AE" w:rsidP="006212AF">
      <w:pPr>
        <w:pStyle w:val="a3"/>
        <w:numPr>
          <w:ilvl w:val="0"/>
          <w:numId w:val="2"/>
        </w:numPr>
        <w:shd w:val="clear" w:color="auto" w:fill="FFFFFF"/>
        <w:spacing w:before="240" w:after="0"/>
        <w:rPr>
          <w:rFonts w:ascii="Calibri" w:hAnsi="Calibri"/>
          <w:bCs/>
          <w:sz w:val="24"/>
          <w:szCs w:val="24"/>
          <w:lang w:val="en-US"/>
        </w:rPr>
      </w:pPr>
      <w:r w:rsidRPr="00C642DA">
        <w:rPr>
          <w:rFonts w:ascii="Calibri" w:hAnsi="Calibri"/>
          <w:sz w:val="24"/>
          <w:szCs w:val="24"/>
        </w:rPr>
        <w:t xml:space="preserve">N. Izmirova, E. Djourova, B. Aleksiev, M. Baeva, P. Blagoeva, P. Uzunov, I. Tomova, A. Boyanova and Tz. Mircheva, </w:t>
      </w:r>
      <w:r w:rsidRPr="00C642DA">
        <w:rPr>
          <w:rFonts w:ascii="Calibri" w:hAnsi="Calibri"/>
          <w:i/>
          <w:iCs/>
          <w:sz w:val="24"/>
          <w:szCs w:val="24"/>
        </w:rPr>
        <w:t>Utilization of Natural Clinoptilolite for Reducing the Risk of Gall Stones and Renal Calculus</w:t>
      </w:r>
      <w:r w:rsidRPr="00C642DA">
        <w:rPr>
          <w:rFonts w:ascii="Calibri" w:hAnsi="Calibri"/>
          <w:sz w:val="24"/>
          <w:szCs w:val="24"/>
        </w:rPr>
        <w:t>, Second International Symposium, Advanced Micro- and Mesoporous Materials, Varna, Bulgaria, 6</w:t>
      </w:r>
      <w:r w:rsidRPr="00C642DA">
        <w:rPr>
          <w:rFonts w:ascii="Calibri" w:hAnsi="Calibri"/>
          <w:sz w:val="24"/>
          <w:szCs w:val="24"/>
          <w:vertAlign w:val="superscript"/>
          <w:lang w:val="en-US"/>
        </w:rPr>
        <w:t>th</w:t>
      </w:r>
      <w:r w:rsidRPr="00C642DA">
        <w:rPr>
          <w:rFonts w:ascii="Calibri" w:hAnsi="Calibri"/>
          <w:sz w:val="24"/>
          <w:szCs w:val="24"/>
        </w:rPr>
        <w:t>-9</w:t>
      </w:r>
      <w:r w:rsidRPr="00C642DA">
        <w:rPr>
          <w:rFonts w:ascii="Calibri" w:hAnsi="Calibri"/>
          <w:sz w:val="24"/>
          <w:szCs w:val="24"/>
          <w:vertAlign w:val="superscript"/>
          <w:lang w:val="en-US"/>
        </w:rPr>
        <w:t>th</w:t>
      </w:r>
      <w:r w:rsidRPr="00C642DA">
        <w:rPr>
          <w:rFonts w:ascii="Calibri" w:hAnsi="Calibri"/>
          <w:sz w:val="24"/>
          <w:szCs w:val="24"/>
        </w:rPr>
        <w:t xml:space="preserve"> September</w:t>
      </w:r>
      <w:r w:rsidRPr="00C642DA">
        <w:rPr>
          <w:rFonts w:ascii="Calibri" w:hAnsi="Calibri"/>
          <w:sz w:val="24"/>
          <w:szCs w:val="24"/>
          <w:lang w:val="en-US"/>
        </w:rPr>
        <w:t xml:space="preserve">, </w:t>
      </w:r>
      <w:r w:rsidRPr="00C642DA">
        <w:rPr>
          <w:rFonts w:ascii="Calibri" w:hAnsi="Calibri"/>
          <w:sz w:val="24"/>
          <w:szCs w:val="24"/>
        </w:rPr>
        <w:t>2</w:t>
      </w:r>
      <w:r w:rsidRPr="00C642DA">
        <w:rPr>
          <w:rFonts w:ascii="Calibri" w:hAnsi="Calibri"/>
          <w:sz w:val="24"/>
          <w:szCs w:val="24"/>
          <w:vertAlign w:val="superscript"/>
        </w:rPr>
        <w:t>nd</w:t>
      </w:r>
      <w:r w:rsidRPr="00C642DA">
        <w:rPr>
          <w:rFonts w:ascii="Calibri" w:hAnsi="Calibri"/>
          <w:sz w:val="24"/>
          <w:szCs w:val="24"/>
        </w:rPr>
        <w:t xml:space="preserve"> Humboldt Conference, Book of Abstracts, 186, 2007</w:t>
      </w:r>
      <w:r w:rsidRPr="00C642DA">
        <w:rPr>
          <w:rFonts w:ascii="Calibri" w:hAnsi="Calibri"/>
          <w:sz w:val="24"/>
          <w:szCs w:val="24"/>
          <w:lang w:val="en-US"/>
        </w:rPr>
        <w:t>;</w:t>
      </w:r>
    </w:p>
    <w:p w:rsidR="000E6287" w:rsidRPr="00C642DA" w:rsidRDefault="003C28AE" w:rsidP="006212AF">
      <w:pPr>
        <w:pStyle w:val="a3"/>
        <w:numPr>
          <w:ilvl w:val="0"/>
          <w:numId w:val="2"/>
        </w:numPr>
        <w:shd w:val="clear" w:color="auto" w:fill="FFFFFF"/>
        <w:spacing w:before="240" w:after="0"/>
        <w:rPr>
          <w:rFonts w:ascii="Calibri" w:hAnsi="Calibri"/>
          <w:bCs/>
          <w:sz w:val="24"/>
          <w:szCs w:val="24"/>
          <w:lang w:val="en-US"/>
        </w:rPr>
      </w:pPr>
      <w:r w:rsidRPr="00C642DA">
        <w:rPr>
          <w:rStyle w:val="yiv5712047615"/>
          <w:rFonts w:ascii="Calibri" w:hAnsi="Calibri"/>
          <w:sz w:val="24"/>
          <w:szCs w:val="24"/>
          <w:lang w:val="en-US"/>
        </w:rPr>
        <w:t>R. I. Kostov,</w:t>
      </w:r>
      <w:r w:rsidR="0083152B" w:rsidRPr="00C642DA">
        <w:rPr>
          <w:rStyle w:val="yiv5712047615"/>
          <w:rFonts w:ascii="Calibri" w:hAnsi="Calibri"/>
          <w:sz w:val="24"/>
          <w:szCs w:val="24"/>
          <w:lang w:val="en-US"/>
        </w:rPr>
        <w:t xml:space="preserve"> </w:t>
      </w:r>
      <w:r w:rsidR="00905C4D" w:rsidRPr="00C642DA">
        <w:rPr>
          <w:rStyle w:val="yiv5712047615"/>
          <w:rFonts w:ascii="Calibri" w:hAnsi="Calibri"/>
          <w:sz w:val="24"/>
          <w:szCs w:val="24"/>
          <w:lang w:val="en-US"/>
        </w:rPr>
        <w:t>I. Kostov,</w:t>
      </w:r>
      <w:r w:rsidRPr="00C642DA">
        <w:rPr>
          <w:rStyle w:val="yiv5712047615"/>
          <w:rFonts w:ascii="Calibri" w:hAnsi="Calibri"/>
          <w:sz w:val="24"/>
          <w:szCs w:val="24"/>
          <w:lang w:val="en-US"/>
        </w:rPr>
        <w:t xml:space="preserve"> </w:t>
      </w:r>
      <w:r w:rsidRPr="00C642DA">
        <w:rPr>
          <w:rStyle w:val="yiv5712047615"/>
          <w:rFonts w:ascii="Calibri" w:hAnsi="Calibri"/>
          <w:i/>
          <w:sz w:val="24"/>
          <w:szCs w:val="24"/>
          <w:lang w:val="en-US"/>
        </w:rPr>
        <w:t>Infinite Symmetry Applied to Crystals and Crystal Aggregates</w:t>
      </w:r>
      <w:r w:rsidRPr="00C642DA">
        <w:rPr>
          <w:rStyle w:val="yiv5712047615"/>
          <w:rFonts w:ascii="Calibri" w:hAnsi="Calibri"/>
          <w:sz w:val="24"/>
          <w:szCs w:val="24"/>
          <w:lang w:val="en-US"/>
        </w:rPr>
        <w:t xml:space="preserve">, Cryst. Res. Technol. </w:t>
      </w:r>
      <w:r w:rsidR="00D54D0F" w:rsidRPr="00C642DA">
        <w:rPr>
          <w:rStyle w:val="yiv5712047615"/>
          <w:rFonts w:ascii="Calibri" w:hAnsi="Calibri"/>
          <w:sz w:val="24"/>
          <w:szCs w:val="24"/>
          <w:lang w:val="en-US"/>
        </w:rPr>
        <w:t xml:space="preserve">1989 </w:t>
      </w:r>
      <w:r w:rsidRPr="00C642DA">
        <w:rPr>
          <w:rStyle w:val="yiv5712047615"/>
          <w:rFonts w:ascii="Calibri" w:hAnsi="Calibri"/>
          <w:sz w:val="24"/>
          <w:szCs w:val="24"/>
          <w:lang w:val="en-US"/>
        </w:rPr>
        <w:t>24, 9, 847 – 852</w:t>
      </w:r>
      <w:r w:rsidRPr="00C642DA">
        <w:rPr>
          <w:rFonts w:ascii="Calibri" w:hAnsi="Calibri"/>
          <w:bCs/>
          <w:sz w:val="24"/>
          <w:szCs w:val="24"/>
          <w:lang w:val="en-US"/>
        </w:rPr>
        <w:t xml:space="preserve">, </w:t>
      </w:r>
    </w:p>
    <w:p w:rsidR="00AD0643" w:rsidRPr="00C642DA" w:rsidRDefault="003C28AE" w:rsidP="006212AF">
      <w:pPr>
        <w:pStyle w:val="a3"/>
        <w:numPr>
          <w:ilvl w:val="0"/>
          <w:numId w:val="2"/>
        </w:numPr>
        <w:shd w:val="clear" w:color="auto" w:fill="FFFFFF"/>
        <w:spacing w:before="240" w:after="0"/>
        <w:rPr>
          <w:rFonts w:ascii="Calibri" w:hAnsi="Calibri"/>
          <w:bCs/>
          <w:sz w:val="24"/>
          <w:szCs w:val="24"/>
          <w:lang w:val="en-US"/>
        </w:rPr>
      </w:pPr>
      <w:r w:rsidRPr="00C642DA">
        <w:rPr>
          <w:rFonts w:ascii="Calibri" w:hAnsi="Calibri"/>
          <w:sz w:val="24"/>
          <w:szCs w:val="24"/>
          <w:lang w:val="en-US"/>
        </w:rPr>
        <w:t xml:space="preserve">N. </w:t>
      </w:r>
      <w:r w:rsidRPr="00C642DA">
        <w:rPr>
          <w:rFonts w:ascii="Calibri" w:hAnsi="Calibri"/>
          <w:sz w:val="24"/>
          <w:szCs w:val="24"/>
        </w:rPr>
        <w:t>Izmirova</w:t>
      </w:r>
      <w:r w:rsidRPr="00C642DA">
        <w:rPr>
          <w:rFonts w:ascii="Calibri" w:hAnsi="Calibri"/>
          <w:sz w:val="24"/>
          <w:szCs w:val="24"/>
          <w:lang w:val="en-US"/>
        </w:rPr>
        <w:t>,</w:t>
      </w:r>
      <w:r w:rsidRPr="00C642DA">
        <w:rPr>
          <w:rFonts w:ascii="Calibri" w:hAnsi="Calibri"/>
          <w:sz w:val="24"/>
          <w:szCs w:val="24"/>
        </w:rPr>
        <w:t xml:space="preserve"> P. Uzunov, I. Tomova</w:t>
      </w:r>
      <w:r w:rsidRPr="00C642DA">
        <w:rPr>
          <w:rFonts w:ascii="Calibri" w:hAnsi="Calibri"/>
          <w:sz w:val="24"/>
          <w:szCs w:val="24"/>
          <w:lang w:val="en-US"/>
        </w:rPr>
        <w:t xml:space="preserve">, </w:t>
      </w:r>
      <w:r w:rsidRPr="00C642DA">
        <w:rPr>
          <w:rFonts w:ascii="Calibri" w:hAnsi="Calibri"/>
          <w:sz w:val="24"/>
          <w:szCs w:val="24"/>
        </w:rPr>
        <w:t>M</w:t>
      </w:r>
      <w:r w:rsidRPr="00C642DA">
        <w:rPr>
          <w:rFonts w:ascii="Calibri" w:hAnsi="Calibri"/>
          <w:sz w:val="24"/>
          <w:szCs w:val="24"/>
          <w:lang w:val="en-US"/>
        </w:rPr>
        <w:t>.</w:t>
      </w:r>
      <w:r w:rsidRPr="00C642DA">
        <w:rPr>
          <w:rFonts w:ascii="Calibri" w:hAnsi="Calibri"/>
          <w:sz w:val="24"/>
          <w:szCs w:val="24"/>
        </w:rPr>
        <w:t xml:space="preserve"> Baeva</w:t>
      </w:r>
      <w:r w:rsidRPr="00C642DA">
        <w:rPr>
          <w:rFonts w:ascii="Calibri" w:hAnsi="Calibri"/>
          <w:sz w:val="24"/>
          <w:szCs w:val="24"/>
          <w:lang w:val="en-US"/>
        </w:rPr>
        <w:t>;</w:t>
      </w:r>
      <w:r w:rsidRPr="00C642DA">
        <w:rPr>
          <w:rFonts w:ascii="Calibri" w:hAnsi="Calibri"/>
          <w:bCs/>
          <w:sz w:val="24"/>
          <w:szCs w:val="24"/>
        </w:rPr>
        <w:t xml:space="preserve"> </w:t>
      </w:r>
      <w:r w:rsidRPr="00C642DA">
        <w:rPr>
          <w:rFonts w:ascii="Calibri" w:hAnsi="Calibri"/>
          <w:bCs/>
          <w:i/>
          <w:sz w:val="24"/>
          <w:szCs w:val="24"/>
        </w:rPr>
        <w:t xml:space="preserve">Spherolites in Urine as an Indicator for Support </w:t>
      </w:r>
      <w:r w:rsidRPr="00C642DA">
        <w:rPr>
          <w:rFonts w:ascii="Calibri" w:hAnsi="Calibri"/>
          <w:bCs/>
          <w:i/>
          <w:sz w:val="24"/>
          <w:szCs w:val="24"/>
          <w:lang w:val="en-US"/>
        </w:rPr>
        <w:t xml:space="preserve">of </w:t>
      </w:r>
      <w:r w:rsidRPr="00C642DA">
        <w:rPr>
          <w:rFonts w:ascii="Calibri" w:hAnsi="Calibri"/>
          <w:bCs/>
          <w:i/>
          <w:sz w:val="24"/>
          <w:szCs w:val="24"/>
        </w:rPr>
        <w:t>the He</w:t>
      </w:r>
      <w:r w:rsidRPr="00C642DA">
        <w:rPr>
          <w:rFonts w:ascii="Calibri" w:hAnsi="Calibri"/>
          <w:bCs/>
          <w:i/>
          <w:sz w:val="24"/>
          <w:szCs w:val="24"/>
          <w:lang w:val="en-US"/>
        </w:rPr>
        <w:t>a</w:t>
      </w:r>
      <w:r w:rsidRPr="00C642DA">
        <w:rPr>
          <w:rFonts w:ascii="Calibri" w:hAnsi="Calibri"/>
          <w:bCs/>
          <w:i/>
          <w:sz w:val="24"/>
          <w:szCs w:val="24"/>
        </w:rPr>
        <w:t>lth</w:t>
      </w:r>
      <w:r w:rsidRPr="00C642DA">
        <w:rPr>
          <w:rFonts w:ascii="Calibri" w:hAnsi="Calibri"/>
          <w:i/>
          <w:sz w:val="24"/>
          <w:szCs w:val="24"/>
          <w:lang w:val="en-US"/>
        </w:rPr>
        <w:t>,</w:t>
      </w:r>
      <w:r w:rsidRPr="00C642DA">
        <w:rPr>
          <w:rFonts w:ascii="Calibri" w:hAnsi="Calibri"/>
          <w:sz w:val="24"/>
          <w:szCs w:val="24"/>
          <w:lang w:val="en-US"/>
        </w:rPr>
        <w:t xml:space="preserve"> ACIN 2015 – New Era of Nanotechnology, Namur Belgium, 13</w:t>
      </w:r>
      <w:r w:rsidRPr="00C642DA">
        <w:rPr>
          <w:rFonts w:ascii="Calibri" w:hAnsi="Calibri"/>
          <w:sz w:val="24"/>
          <w:szCs w:val="24"/>
          <w:vertAlign w:val="superscript"/>
          <w:lang w:val="en-US"/>
        </w:rPr>
        <w:t>th</w:t>
      </w:r>
      <w:r w:rsidRPr="00C642DA">
        <w:rPr>
          <w:rFonts w:ascii="Calibri" w:hAnsi="Calibri"/>
          <w:sz w:val="24"/>
          <w:szCs w:val="24"/>
          <w:lang w:val="en-US"/>
        </w:rPr>
        <w:t xml:space="preserve"> -17</w:t>
      </w:r>
      <w:r w:rsidRPr="00C642DA">
        <w:rPr>
          <w:rFonts w:ascii="Calibri" w:hAnsi="Calibri"/>
          <w:sz w:val="24"/>
          <w:szCs w:val="24"/>
          <w:vertAlign w:val="superscript"/>
          <w:lang w:val="en-US"/>
        </w:rPr>
        <w:t>th</w:t>
      </w:r>
      <w:r w:rsidRPr="00C642DA">
        <w:rPr>
          <w:rFonts w:ascii="Calibri" w:hAnsi="Calibri"/>
          <w:sz w:val="24"/>
          <w:szCs w:val="24"/>
          <w:lang w:val="en-US"/>
        </w:rPr>
        <w:t xml:space="preserve"> July 2015, P-089;</w:t>
      </w:r>
    </w:p>
    <w:p w:rsidR="00AD0643" w:rsidRPr="00C642DA" w:rsidRDefault="003C28AE" w:rsidP="006212AF">
      <w:pPr>
        <w:pStyle w:val="a3"/>
        <w:numPr>
          <w:ilvl w:val="0"/>
          <w:numId w:val="2"/>
        </w:numPr>
        <w:shd w:val="clear" w:color="auto" w:fill="FFFFFF"/>
        <w:spacing w:before="240" w:after="0"/>
        <w:rPr>
          <w:rFonts w:ascii="Calibri" w:hAnsi="Calibri"/>
          <w:sz w:val="24"/>
          <w:szCs w:val="24"/>
          <w:lang w:val="en-US"/>
        </w:rPr>
      </w:pPr>
      <w:r w:rsidRPr="00C642DA">
        <w:rPr>
          <w:rFonts w:ascii="Calibri" w:hAnsi="Calibri"/>
          <w:sz w:val="24"/>
          <w:szCs w:val="24"/>
          <w:lang w:val="en-US"/>
        </w:rPr>
        <w:t xml:space="preserve">N. </w:t>
      </w:r>
      <w:r w:rsidRPr="00C642DA">
        <w:rPr>
          <w:rFonts w:ascii="Calibri" w:hAnsi="Calibri"/>
          <w:sz w:val="24"/>
          <w:szCs w:val="24"/>
        </w:rPr>
        <w:t>Izmirova</w:t>
      </w:r>
      <w:r w:rsidRPr="00C642DA">
        <w:rPr>
          <w:rFonts w:ascii="Calibri" w:hAnsi="Calibri"/>
          <w:sz w:val="24"/>
          <w:szCs w:val="24"/>
          <w:lang w:val="en-US"/>
        </w:rPr>
        <w:t>,</w:t>
      </w:r>
      <w:r w:rsidRPr="00C642DA">
        <w:rPr>
          <w:rFonts w:ascii="Calibri" w:hAnsi="Calibri"/>
          <w:sz w:val="24"/>
          <w:szCs w:val="24"/>
        </w:rPr>
        <w:t xml:space="preserve"> P. Uzunov, I. Tomova</w:t>
      </w:r>
      <w:r w:rsidRPr="00C642DA">
        <w:rPr>
          <w:rFonts w:ascii="Calibri" w:hAnsi="Calibri"/>
          <w:sz w:val="24"/>
          <w:szCs w:val="24"/>
          <w:lang w:val="en-US"/>
        </w:rPr>
        <w:t xml:space="preserve">, </w:t>
      </w:r>
      <w:r w:rsidRPr="00C642DA">
        <w:rPr>
          <w:rFonts w:ascii="Calibri" w:hAnsi="Calibri"/>
          <w:sz w:val="24"/>
          <w:szCs w:val="24"/>
        </w:rPr>
        <w:t>M</w:t>
      </w:r>
      <w:r w:rsidRPr="00C642DA">
        <w:rPr>
          <w:rFonts w:ascii="Calibri" w:hAnsi="Calibri"/>
          <w:sz w:val="24"/>
          <w:szCs w:val="24"/>
          <w:lang w:val="en-US"/>
        </w:rPr>
        <w:t>.</w:t>
      </w:r>
      <w:r w:rsidRPr="00C642DA">
        <w:rPr>
          <w:rFonts w:ascii="Calibri" w:hAnsi="Calibri"/>
          <w:sz w:val="24"/>
          <w:szCs w:val="24"/>
        </w:rPr>
        <w:t xml:space="preserve"> Baeva</w:t>
      </w:r>
      <w:r w:rsidRPr="00C642DA">
        <w:rPr>
          <w:rFonts w:ascii="Calibri" w:hAnsi="Calibri"/>
          <w:sz w:val="24"/>
          <w:szCs w:val="24"/>
          <w:lang w:val="en-US"/>
        </w:rPr>
        <w:t xml:space="preserve">, </w:t>
      </w:r>
      <w:r w:rsidRPr="00C642DA">
        <w:rPr>
          <w:rFonts w:ascii="Calibri" w:hAnsi="Calibri"/>
          <w:i/>
          <w:sz w:val="24"/>
          <w:szCs w:val="24"/>
          <w:lang w:val="en-US"/>
        </w:rPr>
        <w:t xml:space="preserve">Cholesterol and Spherulites as a Lyotropic Crystal Liquid State of Matter, </w:t>
      </w:r>
      <w:r w:rsidRPr="00C642DA">
        <w:rPr>
          <w:rFonts w:ascii="Calibri" w:hAnsi="Calibri"/>
          <w:sz w:val="24"/>
          <w:szCs w:val="24"/>
          <w:lang w:val="en-US"/>
        </w:rPr>
        <w:t>Pharmaceutical Monitor, 2014, 6(81), PP 15-20;</w:t>
      </w:r>
    </w:p>
    <w:p w:rsidR="00AD0643" w:rsidRPr="00C642DA" w:rsidRDefault="003C28AE" w:rsidP="006212AF">
      <w:pPr>
        <w:pStyle w:val="a3"/>
        <w:numPr>
          <w:ilvl w:val="0"/>
          <w:numId w:val="2"/>
        </w:numPr>
        <w:shd w:val="clear" w:color="auto" w:fill="FFFFFF"/>
        <w:spacing w:before="240" w:after="0"/>
        <w:rPr>
          <w:rFonts w:ascii="Calibri" w:hAnsi="Calibri"/>
          <w:sz w:val="24"/>
          <w:szCs w:val="24"/>
          <w:lang w:val="en-US"/>
        </w:rPr>
      </w:pPr>
      <w:r w:rsidRPr="00C642DA">
        <w:rPr>
          <w:rFonts w:ascii="Calibri" w:hAnsi="Calibri"/>
          <w:sz w:val="24"/>
          <w:szCs w:val="24"/>
        </w:rPr>
        <w:t xml:space="preserve">B. Aleksiev, </w:t>
      </w:r>
      <w:r w:rsidRPr="00C642DA">
        <w:rPr>
          <w:rFonts w:ascii="Calibri" w:hAnsi="Calibri"/>
          <w:i/>
          <w:sz w:val="24"/>
          <w:szCs w:val="24"/>
          <w:lang w:val="en-US"/>
        </w:rPr>
        <w:t>Natural Zeolites – the New Raw Material of Bulgaria</w:t>
      </w:r>
      <w:r w:rsidRPr="00C642DA">
        <w:rPr>
          <w:rFonts w:ascii="Calibri" w:hAnsi="Calibri"/>
          <w:sz w:val="24"/>
          <w:szCs w:val="24"/>
        </w:rPr>
        <w:t xml:space="preserve">, </w:t>
      </w:r>
      <w:r w:rsidRPr="00C642DA">
        <w:rPr>
          <w:rFonts w:ascii="Calibri" w:hAnsi="Calibri"/>
          <w:sz w:val="24"/>
          <w:szCs w:val="24"/>
          <w:lang w:val="en-US"/>
        </w:rPr>
        <w:t>Dissertation</w:t>
      </w:r>
      <w:r w:rsidRPr="00C642DA">
        <w:rPr>
          <w:rFonts w:ascii="Calibri" w:hAnsi="Calibri"/>
          <w:sz w:val="24"/>
          <w:szCs w:val="24"/>
        </w:rPr>
        <w:t>, 1984</w:t>
      </w:r>
      <w:r w:rsidRPr="00C642DA">
        <w:rPr>
          <w:rFonts w:ascii="Calibri" w:hAnsi="Calibri"/>
          <w:sz w:val="24"/>
          <w:szCs w:val="24"/>
          <w:lang w:val="en-US"/>
        </w:rPr>
        <w:t>;</w:t>
      </w:r>
    </w:p>
    <w:p w:rsidR="001F10C8" w:rsidRPr="00C642DA" w:rsidRDefault="003C28AE" w:rsidP="006212AF">
      <w:pPr>
        <w:pStyle w:val="a3"/>
        <w:numPr>
          <w:ilvl w:val="0"/>
          <w:numId w:val="2"/>
        </w:numPr>
        <w:shd w:val="clear" w:color="auto" w:fill="FFFFFF"/>
        <w:spacing w:before="240" w:after="0"/>
        <w:rPr>
          <w:rFonts w:ascii="Calibri" w:hAnsi="Calibri"/>
          <w:sz w:val="24"/>
          <w:szCs w:val="24"/>
          <w:lang w:val="en-US"/>
        </w:rPr>
      </w:pPr>
      <w:r w:rsidRPr="00C642DA">
        <w:rPr>
          <w:rFonts w:ascii="Calibri" w:hAnsi="Calibri"/>
          <w:sz w:val="24"/>
          <w:szCs w:val="24"/>
          <w:lang w:val="en-US"/>
        </w:rPr>
        <w:t>Martin David W. et all-</w:t>
      </w:r>
      <w:r w:rsidR="00566021" w:rsidRPr="00C642DA">
        <w:rPr>
          <w:rFonts w:ascii="Calibri" w:hAnsi="Calibri"/>
          <w:sz w:val="24"/>
          <w:szCs w:val="24"/>
          <w:lang w:val="en-US"/>
        </w:rPr>
        <w:t xml:space="preserve"> </w:t>
      </w:r>
      <w:r w:rsidRPr="00C642DA">
        <w:rPr>
          <w:rFonts w:ascii="Calibri" w:hAnsi="Calibri"/>
          <w:sz w:val="24"/>
          <w:szCs w:val="24"/>
          <w:lang w:val="en-US"/>
        </w:rPr>
        <w:t>Harper’s Review of Biochemistry, 19</w:t>
      </w:r>
      <w:r w:rsidRPr="00C642DA">
        <w:rPr>
          <w:rFonts w:ascii="Calibri" w:hAnsi="Calibri"/>
          <w:sz w:val="24"/>
          <w:szCs w:val="24"/>
          <w:vertAlign w:val="superscript"/>
          <w:lang w:val="en-US"/>
        </w:rPr>
        <w:t xml:space="preserve">th </w:t>
      </w:r>
      <w:r w:rsidR="00566021" w:rsidRPr="00C642DA">
        <w:rPr>
          <w:rFonts w:ascii="Calibri" w:hAnsi="Calibri"/>
          <w:sz w:val="24"/>
          <w:szCs w:val="24"/>
          <w:lang w:val="en-US"/>
        </w:rPr>
        <w:t>Edition, La</w:t>
      </w:r>
      <w:r w:rsidRPr="00C642DA">
        <w:rPr>
          <w:rFonts w:ascii="Calibri" w:hAnsi="Calibri"/>
          <w:sz w:val="24"/>
          <w:szCs w:val="24"/>
          <w:lang w:val="en-US"/>
        </w:rPr>
        <w:t>nge Med. CAL P</w:t>
      </w:r>
      <w:r w:rsidR="00566021" w:rsidRPr="00C642DA">
        <w:rPr>
          <w:rFonts w:ascii="Calibri" w:hAnsi="Calibri"/>
          <w:sz w:val="24"/>
          <w:szCs w:val="24"/>
          <w:lang w:val="en-US"/>
        </w:rPr>
        <w:t>ubl. Los Altos, California, USA, 1983, p</w:t>
      </w:r>
      <w:r w:rsidR="006C1030" w:rsidRPr="00C642DA">
        <w:rPr>
          <w:rFonts w:ascii="Calibri" w:hAnsi="Calibri"/>
          <w:sz w:val="24"/>
          <w:szCs w:val="24"/>
          <w:lang w:val="en-US"/>
        </w:rPr>
        <w:t>.</w:t>
      </w:r>
      <w:r w:rsidR="00566021" w:rsidRPr="00C642DA">
        <w:rPr>
          <w:rFonts w:ascii="Calibri" w:hAnsi="Calibri"/>
          <w:sz w:val="24"/>
          <w:szCs w:val="24"/>
          <w:lang w:val="en-US"/>
        </w:rPr>
        <w:t xml:space="preserve"> 112- 128.</w:t>
      </w:r>
    </w:p>
    <w:p w:rsidR="00F95BCB" w:rsidRPr="00C642DA" w:rsidRDefault="003C28AE" w:rsidP="006212AF">
      <w:pPr>
        <w:pStyle w:val="a3"/>
        <w:numPr>
          <w:ilvl w:val="0"/>
          <w:numId w:val="2"/>
        </w:numPr>
        <w:shd w:val="clear" w:color="auto" w:fill="FFFFFF"/>
        <w:spacing w:before="240" w:after="0"/>
        <w:rPr>
          <w:rFonts w:ascii="Calibri" w:hAnsi="Calibri"/>
          <w:sz w:val="24"/>
          <w:szCs w:val="24"/>
          <w:lang w:val="en-US"/>
        </w:rPr>
      </w:pPr>
      <w:r w:rsidRPr="00C642DA">
        <w:rPr>
          <w:rFonts w:ascii="Calibri" w:hAnsi="Calibri"/>
          <w:sz w:val="24"/>
          <w:szCs w:val="24"/>
          <w:lang w:val="en-US"/>
        </w:rPr>
        <w:t xml:space="preserve">N. </w:t>
      </w:r>
      <w:r w:rsidRPr="00C642DA">
        <w:rPr>
          <w:rFonts w:ascii="Calibri" w:hAnsi="Calibri"/>
          <w:sz w:val="24"/>
          <w:szCs w:val="24"/>
        </w:rPr>
        <w:t xml:space="preserve">Izmirova, </w:t>
      </w:r>
      <w:r w:rsidR="00566021" w:rsidRPr="00C642DA">
        <w:rPr>
          <w:rFonts w:ascii="Calibri" w:hAnsi="Calibri" w:cs="Arial"/>
          <w:i/>
          <w:sz w:val="24"/>
          <w:szCs w:val="24"/>
        </w:rPr>
        <w:t xml:space="preserve">Method </w:t>
      </w:r>
      <w:r w:rsidRPr="00C642DA">
        <w:rPr>
          <w:rFonts w:ascii="Calibri" w:hAnsi="Calibri" w:cs="Arial"/>
          <w:i/>
          <w:sz w:val="24"/>
          <w:szCs w:val="24"/>
        </w:rPr>
        <w:t>f</w:t>
      </w:r>
      <w:r w:rsidR="00566021" w:rsidRPr="00C642DA">
        <w:rPr>
          <w:rFonts w:ascii="Calibri" w:hAnsi="Calibri" w:cs="Arial"/>
          <w:i/>
          <w:sz w:val="24"/>
          <w:szCs w:val="24"/>
          <w:lang w:val="en-US"/>
        </w:rPr>
        <w:t>or</w:t>
      </w:r>
      <w:r w:rsidR="00876AA8" w:rsidRPr="00C642DA">
        <w:rPr>
          <w:rFonts w:ascii="Calibri" w:hAnsi="Calibri" w:cs="Arial"/>
          <w:i/>
          <w:sz w:val="24"/>
          <w:szCs w:val="24"/>
          <w:lang w:val="en-US"/>
        </w:rPr>
        <w:t xml:space="preserve"> </w:t>
      </w:r>
      <w:r w:rsidR="00230344" w:rsidRPr="00C642DA">
        <w:rPr>
          <w:rFonts w:ascii="Calibri" w:hAnsi="Calibri" w:cs="Arial"/>
          <w:i/>
          <w:sz w:val="24"/>
          <w:szCs w:val="24"/>
          <w:lang w:val="en-US"/>
        </w:rPr>
        <w:t>determination</w:t>
      </w:r>
      <w:r w:rsidRPr="00C642DA">
        <w:rPr>
          <w:rFonts w:ascii="Calibri" w:hAnsi="Calibri" w:cs="Arial"/>
          <w:i/>
          <w:sz w:val="24"/>
          <w:szCs w:val="24"/>
        </w:rPr>
        <w:t xml:space="preserve"> the needs and limits of saturation of the body with Vitamin C, by de</w:t>
      </w:r>
      <w:r w:rsidR="006C1030" w:rsidRPr="00C642DA">
        <w:rPr>
          <w:rFonts w:ascii="Calibri" w:hAnsi="Calibri" w:cs="Arial"/>
          <w:i/>
          <w:sz w:val="24"/>
          <w:szCs w:val="24"/>
          <w:lang w:val="en-US"/>
        </w:rPr>
        <w:t>f</w:t>
      </w:r>
      <w:r w:rsidRPr="00C642DA">
        <w:rPr>
          <w:rFonts w:ascii="Calibri" w:hAnsi="Calibri" w:cs="Arial"/>
          <w:i/>
          <w:sz w:val="24"/>
          <w:szCs w:val="24"/>
        </w:rPr>
        <w:t xml:space="preserve">ining vitamin C in </w:t>
      </w:r>
      <w:r w:rsidR="00696DB1" w:rsidRPr="00C642DA">
        <w:rPr>
          <w:rFonts w:ascii="Calibri" w:hAnsi="Calibri" w:cs="Arial"/>
          <w:i/>
          <w:sz w:val="24"/>
          <w:szCs w:val="24"/>
          <w:lang w:val="en-US"/>
        </w:rPr>
        <w:t xml:space="preserve">the </w:t>
      </w:r>
      <w:r w:rsidRPr="00C642DA">
        <w:rPr>
          <w:rFonts w:ascii="Calibri" w:hAnsi="Calibri" w:cs="Arial"/>
          <w:i/>
          <w:sz w:val="24"/>
          <w:szCs w:val="24"/>
        </w:rPr>
        <w:t>urine</w:t>
      </w:r>
      <w:r w:rsidRPr="00C642DA">
        <w:rPr>
          <w:rFonts w:ascii="Calibri" w:hAnsi="Calibri" w:cs="Arial"/>
          <w:sz w:val="24"/>
          <w:szCs w:val="24"/>
        </w:rPr>
        <w:t>, Patent</w:t>
      </w:r>
      <w:r w:rsidRPr="00C642DA">
        <w:rPr>
          <w:rFonts w:ascii="Calibri" w:hAnsi="Calibri"/>
          <w:sz w:val="24"/>
          <w:szCs w:val="24"/>
        </w:rPr>
        <w:t xml:space="preserve"> № 104878/2000.</w:t>
      </w:r>
    </w:p>
    <w:sectPr w:rsidR="00F95BCB" w:rsidRPr="00C642DA" w:rsidSect="00510C40">
      <w:footerReference w:type="default" r:id="rId66"/>
      <w:pgSz w:w="11906" w:h="16838"/>
      <w:pgMar w:top="1417" w:right="991" w:bottom="1276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325" w:rsidRDefault="00366325" w:rsidP="00EF1423">
      <w:pPr>
        <w:spacing w:after="0" w:line="240" w:lineRule="auto"/>
      </w:pPr>
      <w:r>
        <w:separator/>
      </w:r>
    </w:p>
  </w:endnote>
  <w:endnote w:type="continuationSeparator" w:id="0">
    <w:p w:rsidR="00366325" w:rsidRDefault="00366325" w:rsidP="00EF1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250111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10070A" w:rsidRDefault="001C1E51">
        <w:pPr>
          <w:pStyle w:val="a9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 w:rsidR="005F694D">
            <w:rPr>
              <w:noProof/>
            </w:rPr>
            <w:t>13</w:t>
          </w:r>
        </w:fldSimple>
        <w:r w:rsidR="0010070A">
          <w:t xml:space="preserve"> | </w:t>
        </w:r>
        <w:r w:rsidR="0010070A">
          <w:rPr>
            <w:color w:val="7F7F7F" w:themeColor="background1" w:themeShade="7F"/>
            <w:spacing w:val="60"/>
          </w:rPr>
          <w:t>Page</w:t>
        </w:r>
      </w:p>
    </w:sdtContent>
  </w:sdt>
  <w:p w:rsidR="0010070A" w:rsidRDefault="0010070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325" w:rsidRDefault="00366325" w:rsidP="00EF1423">
      <w:pPr>
        <w:spacing w:after="0" w:line="240" w:lineRule="auto"/>
      </w:pPr>
      <w:r>
        <w:separator/>
      </w:r>
    </w:p>
  </w:footnote>
  <w:footnote w:type="continuationSeparator" w:id="0">
    <w:p w:rsidR="00366325" w:rsidRDefault="00366325" w:rsidP="00EF1423">
      <w:pPr>
        <w:spacing w:after="0" w:line="240" w:lineRule="auto"/>
      </w:pPr>
      <w:r>
        <w:continuationSeparator/>
      </w:r>
    </w:p>
  </w:footnote>
  <w:footnote w:id="1">
    <w:p w:rsidR="0010070A" w:rsidRPr="000671AC" w:rsidRDefault="0010070A" w:rsidP="00053360">
      <w:pPr>
        <w:pStyle w:val="a4"/>
        <w:rPr>
          <w:rFonts w:ascii="Calibri" w:hAnsi="Calibri"/>
          <w:sz w:val="24"/>
          <w:szCs w:val="24"/>
          <w:lang w:val="en-US"/>
        </w:rPr>
      </w:pPr>
      <w:r w:rsidRPr="00DB6967">
        <w:rPr>
          <w:rStyle w:val="a6"/>
          <w:rFonts w:ascii="Calibri" w:hAnsi="Calibri"/>
          <w:b/>
          <w:sz w:val="24"/>
          <w:szCs w:val="24"/>
        </w:rPr>
        <w:footnoteRef/>
      </w:r>
      <w:r w:rsidRPr="00DB6967">
        <w:rPr>
          <w:rFonts w:ascii="Calibri" w:hAnsi="Calibri"/>
          <w:b/>
          <w:sz w:val="24"/>
          <w:szCs w:val="24"/>
        </w:rPr>
        <w:t xml:space="preserve"> </w:t>
      </w:r>
      <w:r w:rsidRPr="00213AD1">
        <w:rPr>
          <w:rFonts w:ascii="Calibri" w:hAnsi="Calibri"/>
          <w:lang w:val="en-US"/>
        </w:rPr>
        <w:t>A l</w:t>
      </w:r>
      <w:r w:rsidRPr="00213AD1">
        <w:rPr>
          <w:rFonts w:ascii="Calibri" w:hAnsi="Calibri" w:cs="Arial"/>
        </w:rPr>
        <w:t xml:space="preserve">yotropic liquid crystal state </w:t>
      </w:r>
      <w:r w:rsidRPr="00213AD1">
        <w:rPr>
          <w:rStyle w:val="alt-edited1"/>
          <w:rFonts w:ascii="Calibri" w:hAnsi="Calibri" w:cs="Arial"/>
          <w:color w:val="auto"/>
        </w:rPr>
        <w:t>of the matter</w:t>
      </w:r>
      <w:r w:rsidRPr="00213AD1">
        <w:rPr>
          <w:rFonts w:ascii="Calibri" w:hAnsi="Calibri" w:cs="Arial"/>
        </w:rPr>
        <w:t xml:space="preserve"> occurs, when organic crystal solid (lipids, proteins, etc.) are dissolved in water or other polar (and non-polar) </w:t>
      </w:r>
      <w:r w:rsidRPr="00213AD1">
        <w:rPr>
          <w:rStyle w:val="alt-edited1"/>
          <w:rFonts w:ascii="Calibri" w:hAnsi="Calibri" w:cs="Arial"/>
          <w:color w:val="auto"/>
        </w:rPr>
        <w:t>fluids,</w:t>
      </w:r>
      <w:r w:rsidRPr="00213AD1">
        <w:rPr>
          <w:rFonts w:ascii="Calibri" w:hAnsi="Calibri" w:cs="Arial"/>
        </w:rPr>
        <w:t xml:space="preserve"> and when the concentration of the solution is high enough [1].</w:t>
      </w:r>
    </w:p>
  </w:footnote>
  <w:footnote w:id="2">
    <w:p w:rsidR="0010070A" w:rsidRPr="00527FCD" w:rsidRDefault="0010070A">
      <w:pPr>
        <w:pStyle w:val="a4"/>
        <w:rPr>
          <w:rFonts w:ascii="Calibri" w:hAnsi="Calibri"/>
          <w:sz w:val="24"/>
          <w:szCs w:val="24"/>
          <w:lang w:val="en-US"/>
        </w:rPr>
      </w:pPr>
      <w:r w:rsidRPr="00F641A9">
        <w:rPr>
          <w:rStyle w:val="a6"/>
          <w:rFonts w:ascii="Calibri" w:hAnsi="Calibri"/>
          <w:b/>
          <w:sz w:val="24"/>
          <w:szCs w:val="24"/>
        </w:rPr>
        <w:footnoteRef/>
      </w:r>
      <w:r w:rsidRPr="00527FCD">
        <w:rPr>
          <w:rFonts w:ascii="Calibri" w:hAnsi="Calibri"/>
          <w:sz w:val="24"/>
          <w:szCs w:val="24"/>
        </w:rPr>
        <w:t xml:space="preserve"> </w:t>
      </w:r>
      <w:r w:rsidRPr="00BE3D6B">
        <w:rPr>
          <w:rFonts w:ascii="Calibri" w:hAnsi="Calibri" w:cs="Arial"/>
          <w:color w:val="222222"/>
        </w:rPr>
        <w:t>The natural radioactivity of zeolite rocks was measured in the Laboratory of Dosimetry and Radiation Protection, Department of Atomic Physics at Sofia University "St. Kliment of Ohrid".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849A1"/>
    <w:multiLevelType w:val="hybridMultilevel"/>
    <w:tmpl w:val="7CA077DC"/>
    <w:lvl w:ilvl="0" w:tplc="C150B2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82677E"/>
    <w:multiLevelType w:val="hybridMultilevel"/>
    <w:tmpl w:val="1B2A6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34146"/>
  </w:hdrShapeDefaults>
  <w:footnotePr>
    <w:footnote w:id="-1"/>
    <w:footnote w:id="0"/>
  </w:footnotePr>
  <w:endnotePr>
    <w:endnote w:id="-1"/>
    <w:endnote w:id="0"/>
  </w:endnotePr>
  <w:compat/>
  <w:rsids>
    <w:rsidRoot w:val="00AD0643"/>
    <w:rsid w:val="00000E09"/>
    <w:rsid w:val="00001F56"/>
    <w:rsid w:val="00002622"/>
    <w:rsid w:val="00002DEF"/>
    <w:rsid w:val="000109C7"/>
    <w:rsid w:val="00014548"/>
    <w:rsid w:val="00014F45"/>
    <w:rsid w:val="00017BBC"/>
    <w:rsid w:val="00022FFC"/>
    <w:rsid w:val="0002369A"/>
    <w:rsid w:val="0003369C"/>
    <w:rsid w:val="00042C91"/>
    <w:rsid w:val="000454D9"/>
    <w:rsid w:val="00053360"/>
    <w:rsid w:val="00053AEA"/>
    <w:rsid w:val="00057716"/>
    <w:rsid w:val="000608D6"/>
    <w:rsid w:val="00061C08"/>
    <w:rsid w:val="000671AC"/>
    <w:rsid w:val="00075ECD"/>
    <w:rsid w:val="00075FDC"/>
    <w:rsid w:val="00091F28"/>
    <w:rsid w:val="00092E3C"/>
    <w:rsid w:val="000937D5"/>
    <w:rsid w:val="000946D0"/>
    <w:rsid w:val="00094C83"/>
    <w:rsid w:val="000970A3"/>
    <w:rsid w:val="000A49D1"/>
    <w:rsid w:val="000C188C"/>
    <w:rsid w:val="000C382A"/>
    <w:rsid w:val="000D2ABA"/>
    <w:rsid w:val="000D7C1B"/>
    <w:rsid w:val="000E0223"/>
    <w:rsid w:val="000E09F2"/>
    <w:rsid w:val="000E6287"/>
    <w:rsid w:val="000E6F84"/>
    <w:rsid w:val="000E7140"/>
    <w:rsid w:val="000F54CA"/>
    <w:rsid w:val="000F55C0"/>
    <w:rsid w:val="000F7744"/>
    <w:rsid w:val="0010070A"/>
    <w:rsid w:val="0010099B"/>
    <w:rsid w:val="00103087"/>
    <w:rsid w:val="00105248"/>
    <w:rsid w:val="00105A7D"/>
    <w:rsid w:val="00107736"/>
    <w:rsid w:val="0011078F"/>
    <w:rsid w:val="00112380"/>
    <w:rsid w:val="00113026"/>
    <w:rsid w:val="0011303B"/>
    <w:rsid w:val="001152F8"/>
    <w:rsid w:val="001160A4"/>
    <w:rsid w:val="001162B3"/>
    <w:rsid w:val="001163CF"/>
    <w:rsid w:val="00116CAA"/>
    <w:rsid w:val="001201B6"/>
    <w:rsid w:val="00122501"/>
    <w:rsid w:val="0012429E"/>
    <w:rsid w:val="001327D4"/>
    <w:rsid w:val="00137C4B"/>
    <w:rsid w:val="001402CD"/>
    <w:rsid w:val="00143D4B"/>
    <w:rsid w:val="00144967"/>
    <w:rsid w:val="001449DE"/>
    <w:rsid w:val="0015053A"/>
    <w:rsid w:val="0016242A"/>
    <w:rsid w:val="00163912"/>
    <w:rsid w:val="00164F45"/>
    <w:rsid w:val="00172FD9"/>
    <w:rsid w:val="0017540F"/>
    <w:rsid w:val="00180450"/>
    <w:rsid w:val="001867F2"/>
    <w:rsid w:val="00194EC9"/>
    <w:rsid w:val="00196F8F"/>
    <w:rsid w:val="001978CB"/>
    <w:rsid w:val="001A7E2F"/>
    <w:rsid w:val="001B1315"/>
    <w:rsid w:val="001B33F7"/>
    <w:rsid w:val="001C001F"/>
    <w:rsid w:val="001C1E51"/>
    <w:rsid w:val="001C2902"/>
    <w:rsid w:val="001D1098"/>
    <w:rsid w:val="001D1DEE"/>
    <w:rsid w:val="001D2A51"/>
    <w:rsid w:val="001D30EC"/>
    <w:rsid w:val="001D43A5"/>
    <w:rsid w:val="001D4641"/>
    <w:rsid w:val="001E1E5E"/>
    <w:rsid w:val="001E1E94"/>
    <w:rsid w:val="001E3DF2"/>
    <w:rsid w:val="001F06D9"/>
    <w:rsid w:val="001F10C8"/>
    <w:rsid w:val="001F164F"/>
    <w:rsid w:val="001F26B6"/>
    <w:rsid w:val="001F3701"/>
    <w:rsid w:val="001F63EE"/>
    <w:rsid w:val="001F64C6"/>
    <w:rsid w:val="0020265E"/>
    <w:rsid w:val="002056AA"/>
    <w:rsid w:val="00210372"/>
    <w:rsid w:val="00210B10"/>
    <w:rsid w:val="00213AD1"/>
    <w:rsid w:val="00221348"/>
    <w:rsid w:val="00225A84"/>
    <w:rsid w:val="0022611D"/>
    <w:rsid w:val="00230344"/>
    <w:rsid w:val="00233D30"/>
    <w:rsid w:val="00233E15"/>
    <w:rsid w:val="002345D0"/>
    <w:rsid w:val="0023526C"/>
    <w:rsid w:val="00240738"/>
    <w:rsid w:val="00240C5F"/>
    <w:rsid w:val="00241217"/>
    <w:rsid w:val="00243D89"/>
    <w:rsid w:val="00244524"/>
    <w:rsid w:val="00244CAE"/>
    <w:rsid w:val="00246AA7"/>
    <w:rsid w:val="002532F2"/>
    <w:rsid w:val="00254A63"/>
    <w:rsid w:val="00263A08"/>
    <w:rsid w:val="00264D89"/>
    <w:rsid w:val="002667E5"/>
    <w:rsid w:val="00281165"/>
    <w:rsid w:val="00282D1C"/>
    <w:rsid w:val="002843CE"/>
    <w:rsid w:val="00286CD4"/>
    <w:rsid w:val="00291BB0"/>
    <w:rsid w:val="00295870"/>
    <w:rsid w:val="00296C23"/>
    <w:rsid w:val="002A0EB9"/>
    <w:rsid w:val="002A606F"/>
    <w:rsid w:val="002B0126"/>
    <w:rsid w:val="002B3449"/>
    <w:rsid w:val="002B65E6"/>
    <w:rsid w:val="002B72FF"/>
    <w:rsid w:val="002C2230"/>
    <w:rsid w:val="002C63C7"/>
    <w:rsid w:val="002D084C"/>
    <w:rsid w:val="002D3B08"/>
    <w:rsid w:val="002D3F9E"/>
    <w:rsid w:val="002D75A6"/>
    <w:rsid w:val="002E144A"/>
    <w:rsid w:val="002E169A"/>
    <w:rsid w:val="002E1813"/>
    <w:rsid w:val="002E5E06"/>
    <w:rsid w:val="002E64F3"/>
    <w:rsid w:val="002F226D"/>
    <w:rsid w:val="002F291A"/>
    <w:rsid w:val="002F4F1D"/>
    <w:rsid w:val="002F75F3"/>
    <w:rsid w:val="00301B40"/>
    <w:rsid w:val="00302282"/>
    <w:rsid w:val="003024A3"/>
    <w:rsid w:val="003050F2"/>
    <w:rsid w:val="003065F7"/>
    <w:rsid w:val="003100D2"/>
    <w:rsid w:val="003119DB"/>
    <w:rsid w:val="00314D17"/>
    <w:rsid w:val="00321F3E"/>
    <w:rsid w:val="0032489C"/>
    <w:rsid w:val="0032613F"/>
    <w:rsid w:val="00330BF4"/>
    <w:rsid w:val="00331096"/>
    <w:rsid w:val="00331221"/>
    <w:rsid w:val="00332A35"/>
    <w:rsid w:val="00332AB8"/>
    <w:rsid w:val="00337127"/>
    <w:rsid w:val="00345DAE"/>
    <w:rsid w:val="0035545B"/>
    <w:rsid w:val="003609A1"/>
    <w:rsid w:val="0036190C"/>
    <w:rsid w:val="00362C2C"/>
    <w:rsid w:val="00366325"/>
    <w:rsid w:val="003740B7"/>
    <w:rsid w:val="00380428"/>
    <w:rsid w:val="00381CC8"/>
    <w:rsid w:val="00382804"/>
    <w:rsid w:val="00382832"/>
    <w:rsid w:val="00383CF4"/>
    <w:rsid w:val="003857B4"/>
    <w:rsid w:val="00390FF8"/>
    <w:rsid w:val="003939BB"/>
    <w:rsid w:val="003949D5"/>
    <w:rsid w:val="00395F5A"/>
    <w:rsid w:val="003963A7"/>
    <w:rsid w:val="00396F74"/>
    <w:rsid w:val="00396FB5"/>
    <w:rsid w:val="003A058D"/>
    <w:rsid w:val="003A1AB3"/>
    <w:rsid w:val="003A791D"/>
    <w:rsid w:val="003B0AEA"/>
    <w:rsid w:val="003B194A"/>
    <w:rsid w:val="003B6BA6"/>
    <w:rsid w:val="003B7103"/>
    <w:rsid w:val="003C16B9"/>
    <w:rsid w:val="003C28AE"/>
    <w:rsid w:val="003D002E"/>
    <w:rsid w:val="003D193F"/>
    <w:rsid w:val="003D34F5"/>
    <w:rsid w:val="003E3730"/>
    <w:rsid w:val="003E5395"/>
    <w:rsid w:val="003E776E"/>
    <w:rsid w:val="003E7B19"/>
    <w:rsid w:val="003F0B3C"/>
    <w:rsid w:val="003F4DDD"/>
    <w:rsid w:val="003F6B1A"/>
    <w:rsid w:val="00401016"/>
    <w:rsid w:val="00404091"/>
    <w:rsid w:val="004043EF"/>
    <w:rsid w:val="004110CB"/>
    <w:rsid w:val="00412A8C"/>
    <w:rsid w:val="00412B39"/>
    <w:rsid w:val="004154CC"/>
    <w:rsid w:val="00420450"/>
    <w:rsid w:val="00422C6B"/>
    <w:rsid w:val="0043703B"/>
    <w:rsid w:val="00442B1D"/>
    <w:rsid w:val="0045121C"/>
    <w:rsid w:val="004567E3"/>
    <w:rsid w:val="0046547D"/>
    <w:rsid w:val="004742D1"/>
    <w:rsid w:val="00475346"/>
    <w:rsid w:val="004757AD"/>
    <w:rsid w:val="00480BA5"/>
    <w:rsid w:val="00492802"/>
    <w:rsid w:val="00492DA7"/>
    <w:rsid w:val="00497007"/>
    <w:rsid w:val="00497FFE"/>
    <w:rsid w:val="004A5E2F"/>
    <w:rsid w:val="004A6A02"/>
    <w:rsid w:val="004B0E13"/>
    <w:rsid w:val="004C0663"/>
    <w:rsid w:val="004C24B9"/>
    <w:rsid w:val="004C4B1B"/>
    <w:rsid w:val="004C5455"/>
    <w:rsid w:val="004D20F6"/>
    <w:rsid w:val="004E15F2"/>
    <w:rsid w:val="004E5AB3"/>
    <w:rsid w:val="004F322F"/>
    <w:rsid w:val="004F7A86"/>
    <w:rsid w:val="00501E55"/>
    <w:rsid w:val="00503A8C"/>
    <w:rsid w:val="005060E8"/>
    <w:rsid w:val="00510C40"/>
    <w:rsid w:val="00514ED4"/>
    <w:rsid w:val="00515538"/>
    <w:rsid w:val="00520BB0"/>
    <w:rsid w:val="00525403"/>
    <w:rsid w:val="00525AAE"/>
    <w:rsid w:val="00526532"/>
    <w:rsid w:val="00526B42"/>
    <w:rsid w:val="00527FCD"/>
    <w:rsid w:val="0053346E"/>
    <w:rsid w:val="005349F4"/>
    <w:rsid w:val="00541CB9"/>
    <w:rsid w:val="00542B32"/>
    <w:rsid w:val="00545AED"/>
    <w:rsid w:val="00546556"/>
    <w:rsid w:val="00546E86"/>
    <w:rsid w:val="00550CBF"/>
    <w:rsid w:val="00554B95"/>
    <w:rsid w:val="00556B87"/>
    <w:rsid w:val="00565429"/>
    <w:rsid w:val="00565E97"/>
    <w:rsid w:val="00566021"/>
    <w:rsid w:val="005701BF"/>
    <w:rsid w:val="00572DD8"/>
    <w:rsid w:val="005753BF"/>
    <w:rsid w:val="00581EEC"/>
    <w:rsid w:val="005849BE"/>
    <w:rsid w:val="00585E5D"/>
    <w:rsid w:val="0059282E"/>
    <w:rsid w:val="0059662D"/>
    <w:rsid w:val="005A4D19"/>
    <w:rsid w:val="005A5C9B"/>
    <w:rsid w:val="005A754A"/>
    <w:rsid w:val="005B440F"/>
    <w:rsid w:val="005C3269"/>
    <w:rsid w:val="005C3863"/>
    <w:rsid w:val="005C49C9"/>
    <w:rsid w:val="005C50CB"/>
    <w:rsid w:val="005C5716"/>
    <w:rsid w:val="005C5ED8"/>
    <w:rsid w:val="005D5B34"/>
    <w:rsid w:val="005D6BCE"/>
    <w:rsid w:val="005E1E01"/>
    <w:rsid w:val="005E27C2"/>
    <w:rsid w:val="005E385E"/>
    <w:rsid w:val="005F0453"/>
    <w:rsid w:val="005F694D"/>
    <w:rsid w:val="00601A3F"/>
    <w:rsid w:val="0060705F"/>
    <w:rsid w:val="00607077"/>
    <w:rsid w:val="00607A85"/>
    <w:rsid w:val="00614C11"/>
    <w:rsid w:val="006212AF"/>
    <w:rsid w:val="006245BB"/>
    <w:rsid w:val="00627A92"/>
    <w:rsid w:val="00632006"/>
    <w:rsid w:val="00634B43"/>
    <w:rsid w:val="0063516A"/>
    <w:rsid w:val="00640AC4"/>
    <w:rsid w:val="00652748"/>
    <w:rsid w:val="00660D96"/>
    <w:rsid w:val="00662A3C"/>
    <w:rsid w:val="00666C08"/>
    <w:rsid w:val="00671CF2"/>
    <w:rsid w:val="00677CE5"/>
    <w:rsid w:val="00680425"/>
    <w:rsid w:val="00687D0A"/>
    <w:rsid w:val="00692B63"/>
    <w:rsid w:val="0069311A"/>
    <w:rsid w:val="00696DB1"/>
    <w:rsid w:val="00697D5E"/>
    <w:rsid w:val="006A2BDE"/>
    <w:rsid w:val="006A35EB"/>
    <w:rsid w:val="006A49EF"/>
    <w:rsid w:val="006B0EEC"/>
    <w:rsid w:val="006B5F72"/>
    <w:rsid w:val="006B6BD8"/>
    <w:rsid w:val="006C0806"/>
    <w:rsid w:val="006C0BF1"/>
    <w:rsid w:val="006C1030"/>
    <w:rsid w:val="006C1175"/>
    <w:rsid w:val="006C1CCF"/>
    <w:rsid w:val="006D02C4"/>
    <w:rsid w:val="006D29FB"/>
    <w:rsid w:val="006E134A"/>
    <w:rsid w:val="006F3193"/>
    <w:rsid w:val="006F5174"/>
    <w:rsid w:val="006F5BB9"/>
    <w:rsid w:val="00701218"/>
    <w:rsid w:val="007055F3"/>
    <w:rsid w:val="00705744"/>
    <w:rsid w:val="007102EE"/>
    <w:rsid w:val="007108F2"/>
    <w:rsid w:val="00721798"/>
    <w:rsid w:val="00721837"/>
    <w:rsid w:val="00722CC2"/>
    <w:rsid w:val="00723D5C"/>
    <w:rsid w:val="00727ED1"/>
    <w:rsid w:val="007337BE"/>
    <w:rsid w:val="00734721"/>
    <w:rsid w:val="007462F6"/>
    <w:rsid w:val="007463CD"/>
    <w:rsid w:val="007469C2"/>
    <w:rsid w:val="00746F9F"/>
    <w:rsid w:val="00751DC7"/>
    <w:rsid w:val="00751FCC"/>
    <w:rsid w:val="00760090"/>
    <w:rsid w:val="0076244E"/>
    <w:rsid w:val="00765785"/>
    <w:rsid w:val="00772AE1"/>
    <w:rsid w:val="00777AE6"/>
    <w:rsid w:val="007872B3"/>
    <w:rsid w:val="00793066"/>
    <w:rsid w:val="007933FF"/>
    <w:rsid w:val="00795826"/>
    <w:rsid w:val="007965FC"/>
    <w:rsid w:val="007A068B"/>
    <w:rsid w:val="007A18A8"/>
    <w:rsid w:val="007B14F9"/>
    <w:rsid w:val="007B3D00"/>
    <w:rsid w:val="007C17C9"/>
    <w:rsid w:val="007D2C84"/>
    <w:rsid w:val="007D53BE"/>
    <w:rsid w:val="007D64BF"/>
    <w:rsid w:val="007E17EE"/>
    <w:rsid w:val="007E1C11"/>
    <w:rsid w:val="007E27BD"/>
    <w:rsid w:val="007E6C9C"/>
    <w:rsid w:val="007F1BB7"/>
    <w:rsid w:val="007F6391"/>
    <w:rsid w:val="00807AE3"/>
    <w:rsid w:val="00811AFC"/>
    <w:rsid w:val="0083152B"/>
    <w:rsid w:val="0083227E"/>
    <w:rsid w:val="008338B6"/>
    <w:rsid w:val="00836152"/>
    <w:rsid w:val="0085294C"/>
    <w:rsid w:val="008551DF"/>
    <w:rsid w:val="00855978"/>
    <w:rsid w:val="0087210A"/>
    <w:rsid w:val="00876AA8"/>
    <w:rsid w:val="00882C9A"/>
    <w:rsid w:val="00890A43"/>
    <w:rsid w:val="00891B98"/>
    <w:rsid w:val="008926BE"/>
    <w:rsid w:val="00893F79"/>
    <w:rsid w:val="00896110"/>
    <w:rsid w:val="008A28B6"/>
    <w:rsid w:val="008A3164"/>
    <w:rsid w:val="008B10D0"/>
    <w:rsid w:val="008C26BC"/>
    <w:rsid w:val="008C49A7"/>
    <w:rsid w:val="008C6019"/>
    <w:rsid w:val="008C6783"/>
    <w:rsid w:val="008C6F0B"/>
    <w:rsid w:val="008D3181"/>
    <w:rsid w:val="008E558E"/>
    <w:rsid w:val="008E56A8"/>
    <w:rsid w:val="008E71F3"/>
    <w:rsid w:val="009026F3"/>
    <w:rsid w:val="0090325F"/>
    <w:rsid w:val="00905C4D"/>
    <w:rsid w:val="00906859"/>
    <w:rsid w:val="00907B74"/>
    <w:rsid w:val="009125FB"/>
    <w:rsid w:val="00916175"/>
    <w:rsid w:val="00917437"/>
    <w:rsid w:val="00921FDD"/>
    <w:rsid w:val="00934F28"/>
    <w:rsid w:val="0094007D"/>
    <w:rsid w:val="00940D6B"/>
    <w:rsid w:val="00942943"/>
    <w:rsid w:val="00942C5D"/>
    <w:rsid w:val="0094404D"/>
    <w:rsid w:val="009539B5"/>
    <w:rsid w:val="00956720"/>
    <w:rsid w:val="0096135B"/>
    <w:rsid w:val="009666FD"/>
    <w:rsid w:val="009705ED"/>
    <w:rsid w:val="009725D2"/>
    <w:rsid w:val="00972E2D"/>
    <w:rsid w:val="009742B7"/>
    <w:rsid w:val="00976E39"/>
    <w:rsid w:val="009803C5"/>
    <w:rsid w:val="0099277E"/>
    <w:rsid w:val="009A086E"/>
    <w:rsid w:val="009A199F"/>
    <w:rsid w:val="009A6DC8"/>
    <w:rsid w:val="009B0928"/>
    <w:rsid w:val="009B1D6F"/>
    <w:rsid w:val="009B611F"/>
    <w:rsid w:val="009C2180"/>
    <w:rsid w:val="009C3B18"/>
    <w:rsid w:val="009C79EC"/>
    <w:rsid w:val="009D4A3D"/>
    <w:rsid w:val="009D5F00"/>
    <w:rsid w:val="009F2D8F"/>
    <w:rsid w:val="009F2DFD"/>
    <w:rsid w:val="009F5F87"/>
    <w:rsid w:val="009F6056"/>
    <w:rsid w:val="009F6730"/>
    <w:rsid w:val="00A00B41"/>
    <w:rsid w:val="00A028C6"/>
    <w:rsid w:val="00A06182"/>
    <w:rsid w:val="00A13993"/>
    <w:rsid w:val="00A15463"/>
    <w:rsid w:val="00A15E57"/>
    <w:rsid w:val="00A270E5"/>
    <w:rsid w:val="00A31CD5"/>
    <w:rsid w:val="00A40C9A"/>
    <w:rsid w:val="00A47E77"/>
    <w:rsid w:val="00A6237B"/>
    <w:rsid w:val="00A6591A"/>
    <w:rsid w:val="00A7398A"/>
    <w:rsid w:val="00A73A19"/>
    <w:rsid w:val="00A76C4A"/>
    <w:rsid w:val="00A85177"/>
    <w:rsid w:val="00A90506"/>
    <w:rsid w:val="00A912C0"/>
    <w:rsid w:val="00A96022"/>
    <w:rsid w:val="00AA35A5"/>
    <w:rsid w:val="00AA59FD"/>
    <w:rsid w:val="00AB0BC7"/>
    <w:rsid w:val="00AB3F15"/>
    <w:rsid w:val="00AB5EBF"/>
    <w:rsid w:val="00AB69BF"/>
    <w:rsid w:val="00AC0589"/>
    <w:rsid w:val="00AC2743"/>
    <w:rsid w:val="00AC3220"/>
    <w:rsid w:val="00AC60C2"/>
    <w:rsid w:val="00AC76E3"/>
    <w:rsid w:val="00AD0643"/>
    <w:rsid w:val="00AD0C43"/>
    <w:rsid w:val="00AD3AA3"/>
    <w:rsid w:val="00AD5515"/>
    <w:rsid w:val="00AD7A7A"/>
    <w:rsid w:val="00AE35D4"/>
    <w:rsid w:val="00AE3653"/>
    <w:rsid w:val="00AE7C87"/>
    <w:rsid w:val="00AF1586"/>
    <w:rsid w:val="00AF459F"/>
    <w:rsid w:val="00AF5458"/>
    <w:rsid w:val="00AF5D2C"/>
    <w:rsid w:val="00B01FC7"/>
    <w:rsid w:val="00B043CC"/>
    <w:rsid w:val="00B11181"/>
    <w:rsid w:val="00B11275"/>
    <w:rsid w:val="00B11485"/>
    <w:rsid w:val="00B1373B"/>
    <w:rsid w:val="00B2062A"/>
    <w:rsid w:val="00B213D1"/>
    <w:rsid w:val="00B22009"/>
    <w:rsid w:val="00B22283"/>
    <w:rsid w:val="00B23C27"/>
    <w:rsid w:val="00B26434"/>
    <w:rsid w:val="00B33564"/>
    <w:rsid w:val="00B41395"/>
    <w:rsid w:val="00B457D8"/>
    <w:rsid w:val="00B47633"/>
    <w:rsid w:val="00B56293"/>
    <w:rsid w:val="00B568E9"/>
    <w:rsid w:val="00B611E3"/>
    <w:rsid w:val="00B6264F"/>
    <w:rsid w:val="00B73F3E"/>
    <w:rsid w:val="00B7484D"/>
    <w:rsid w:val="00B75061"/>
    <w:rsid w:val="00B83ABF"/>
    <w:rsid w:val="00B905FE"/>
    <w:rsid w:val="00BA5415"/>
    <w:rsid w:val="00BB3D53"/>
    <w:rsid w:val="00BC10F8"/>
    <w:rsid w:val="00BC5477"/>
    <w:rsid w:val="00BD049B"/>
    <w:rsid w:val="00BD186A"/>
    <w:rsid w:val="00BD3FBD"/>
    <w:rsid w:val="00BE1506"/>
    <w:rsid w:val="00BE36FB"/>
    <w:rsid w:val="00BE3D6B"/>
    <w:rsid w:val="00BE4D5D"/>
    <w:rsid w:val="00BF0561"/>
    <w:rsid w:val="00BF216C"/>
    <w:rsid w:val="00BF53D5"/>
    <w:rsid w:val="00BF6385"/>
    <w:rsid w:val="00C0363E"/>
    <w:rsid w:val="00C03DDB"/>
    <w:rsid w:val="00C1126C"/>
    <w:rsid w:val="00C15C5E"/>
    <w:rsid w:val="00C20666"/>
    <w:rsid w:val="00C210F5"/>
    <w:rsid w:val="00C222E5"/>
    <w:rsid w:val="00C22939"/>
    <w:rsid w:val="00C23DA4"/>
    <w:rsid w:val="00C27496"/>
    <w:rsid w:val="00C30D41"/>
    <w:rsid w:val="00C30FB5"/>
    <w:rsid w:val="00C35CEA"/>
    <w:rsid w:val="00C37EFC"/>
    <w:rsid w:val="00C40BAB"/>
    <w:rsid w:val="00C40DFF"/>
    <w:rsid w:val="00C519D7"/>
    <w:rsid w:val="00C57F13"/>
    <w:rsid w:val="00C6293B"/>
    <w:rsid w:val="00C63DE4"/>
    <w:rsid w:val="00C64034"/>
    <w:rsid w:val="00C642DA"/>
    <w:rsid w:val="00C64348"/>
    <w:rsid w:val="00C66E4E"/>
    <w:rsid w:val="00C66E70"/>
    <w:rsid w:val="00C72A2F"/>
    <w:rsid w:val="00C73E63"/>
    <w:rsid w:val="00C77D00"/>
    <w:rsid w:val="00C825A8"/>
    <w:rsid w:val="00C8298D"/>
    <w:rsid w:val="00C90605"/>
    <w:rsid w:val="00C90B2C"/>
    <w:rsid w:val="00C91CA6"/>
    <w:rsid w:val="00C92681"/>
    <w:rsid w:val="00C92D58"/>
    <w:rsid w:val="00CA230A"/>
    <w:rsid w:val="00CA49E1"/>
    <w:rsid w:val="00CA4E9C"/>
    <w:rsid w:val="00CA5FE0"/>
    <w:rsid w:val="00CA7456"/>
    <w:rsid w:val="00CA793A"/>
    <w:rsid w:val="00CB40C0"/>
    <w:rsid w:val="00CC18A4"/>
    <w:rsid w:val="00CC5718"/>
    <w:rsid w:val="00CC65D8"/>
    <w:rsid w:val="00CD11F6"/>
    <w:rsid w:val="00CD40B1"/>
    <w:rsid w:val="00CD5350"/>
    <w:rsid w:val="00CD64B2"/>
    <w:rsid w:val="00CE01C2"/>
    <w:rsid w:val="00CE0E85"/>
    <w:rsid w:val="00CE7AD6"/>
    <w:rsid w:val="00CF4531"/>
    <w:rsid w:val="00CF78A2"/>
    <w:rsid w:val="00D01B42"/>
    <w:rsid w:val="00D03056"/>
    <w:rsid w:val="00D04B5E"/>
    <w:rsid w:val="00D109C3"/>
    <w:rsid w:val="00D10DA3"/>
    <w:rsid w:val="00D13CBD"/>
    <w:rsid w:val="00D151ED"/>
    <w:rsid w:val="00D15AD6"/>
    <w:rsid w:val="00D163E9"/>
    <w:rsid w:val="00D17839"/>
    <w:rsid w:val="00D25FC1"/>
    <w:rsid w:val="00D30FC5"/>
    <w:rsid w:val="00D33D87"/>
    <w:rsid w:val="00D4096F"/>
    <w:rsid w:val="00D41D55"/>
    <w:rsid w:val="00D46162"/>
    <w:rsid w:val="00D54D0F"/>
    <w:rsid w:val="00D630F3"/>
    <w:rsid w:val="00D63A88"/>
    <w:rsid w:val="00D800CF"/>
    <w:rsid w:val="00D8304F"/>
    <w:rsid w:val="00D84B30"/>
    <w:rsid w:val="00D871F9"/>
    <w:rsid w:val="00D911C2"/>
    <w:rsid w:val="00D931B9"/>
    <w:rsid w:val="00DA3F84"/>
    <w:rsid w:val="00DA6DDC"/>
    <w:rsid w:val="00DA7964"/>
    <w:rsid w:val="00DB59A7"/>
    <w:rsid w:val="00DB6967"/>
    <w:rsid w:val="00DC2170"/>
    <w:rsid w:val="00DC410E"/>
    <w:rsid w:val="00DD14FD"/>
    <w:rsid w:val="00DD1DD0"/>
    <w:rsid w:val="00DD6A4E"/>
    <w:rsid w:val="00DE5ACC"/>
    <w:rsid w:val="00DE75AF"/>
    <w:rsid w:val="00DE7CD5"/>
    <w:rsid w:val="00DF0E91"/>
    <w:rsid w:val="00DF2A87"/>
    <w:rsid w:val="00DF3973"/>
    <w:rsid w:val="00E0224C"/>
    <w:rsid w:val="00E10926"/>
    <w:rsid w:val="00E22D72"/>
    <w:rsid w:val="00E354CE"/>
    <w:rsid w:val="00E60D8B"/>
    <w:rsid w:val="00E70DED"/>
    <w:rsid w:val="00E836CD"/>
    <w:rsid w:val="00E906C6"/>
    <w:rsid w:val="00E90C0B"/>
    <w:rsid w:val="00E92685"/>
    <w:rsid w:val="00E93941"/>
    <w:rsid w:val="00E95608"/>
    <w:rsid w:val="00E97D6E"/>
    <w:rsid w:val="00EA4CE0"/>
    <w:rsid w:val="00EA5327"/>
    <w:rsid w:val="00EA647D"/>
    <w:rsid w:val="00EA75EC"/>
    <w:rsid w:val="00EB139D"/>
    <w:rsid w:val="00EB14E9"/>
    <w:rsid w:val="00EB7AC2"/>
    <w:rsid w:val="00EC029C"/>
    <w:rsid w:val="00EC2520"/>
    <w:rsid w:val="00EC54CC"/>
    <w:rsid w:val="00ED42A8"/>
    <w:rsid w:val="00EE3F45"/>
    <w:rsid w:val="00EF1423"/>
    <w:rsid w:val="00EF1476"/>
    <w:rsid w:val="00EF3B1D"/>
    <w:rsid w:val="00F00163"/>
    <w:rsid w:val="00F02552"/>
    <w:rsid w:val="00F0738D"/>
    <w:rsid w:val="00F10C16"/>
    <w:rsid w:val="00F11725"/>
    <w:rsid w:val="00F17D0A"/>
    <w:rsid w:val="00F20964"/>
    <w:rsid w:val="00F21501"/>
    <w:rsid w:val="00F23E7C"/>
    <w:rsid w:val="00F25DCA"/>
    <w:rsid w:val="00F301CD"/>
    <w:rsid w:val="00F30B1F"/>
    <w:rsid w:val="00F34D10"/>
    <w:rsid w:val="00F451BE"/>
    <w:rsid w:val="00F46F87"/>
    <w:rsid w:val="00F47993"/>
    <w:rsid w:val="00F47995"/>
    <w:rsid w:val="00F512B5"/>
    <w:rsid w:val="00F54633"/>
    <w:rsid w:val="00F57D5B"/>
    <w:rsid w:val="00F57EBF"/>
    <w:rsid w:val="00F641A9"/>
    <w:rsid w:val="00F65A9B"/>
    <w:rsid w:val="00F6663C"/>
    <w:rsid w:val="00F70844"/>
    <w:rsid w:val="00F730C2"/>
    <w:rsid w:val="00F76675"/>
    <w:rsid w:val="00F802A9"/>
    <w:rsid w:val="00F82796"/>
    <w:rsid w:val="00F83E6A"/>
    <w:rsid w:val="00F85782"/>
    <w:rsid w:val="00F91928"/>
    <w:rsid w:val="00F95BCB"/>
    <w:rsid w:val="00F97621"/>
    <w:rsid w:val="00FA5070"/>
    <w:rsid w:val="00FB2A38"/>
    <w:rsid w:val="00FB4CB2"/>
    <w:rsid w:val="00FC1DF3"/>
    <w:rsid w:val="00FC72C9"/>
    <w:rsid w:val="00FC7FEA"/>
    <w:rsid w:val="00FE0ED6"/>
    <w:rsid w:val="00FE36E0"/>
    <w:rsid w:val="00FE59AC"/>
    <w:rsid w:val="00FF3074"/>
    <w:rsid w:val="00FF7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4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4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iv5712047615">
    <w:name w:val="yiv5712047615"/>
    <w:basedOn w:val="a0"/>
    <w:rsid w:val="00AD0643"/>
  </w:style>
  <w:style w:type="paragraph" w:customStyle="1" w:styleId="Standard">
    <w:name w:val="Standard"/>
    <w:rsid w:val="00AD064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Default">
    <w:name w:val="Default"/>
    <w:rsid w:val="00AD064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lt-edited1">
    <w:name w:val="alt-edited1"/>
    <w:basedOn w:val="a0"/>
    <w:rsid w:val="0069311A"/>
    <w:rPr>
      <w:color w:val="4D90F0"/>
    </w:rPr>
  </w:style>
  <w:style w:type="paragraph" w:styleId="a3">
    <w:name w:val="List Paragraph"/>
    <w:basedOn w:val="a"/>
    <w:uiPriority w:val="34"/>
    <w:qFormat/>
    <w:rsid w:val="00EF1423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EF1423"/>
    <w:pPr>
      <w:spacing w:after="0" w:line="240" w:lineRule="auto"/>
    </w:pPr>
    <w:rPr>
      <w:sz w:val="20"/>
      <w:szCs w:val="20"/>
    </w:rPr>
  </w:style>
  <w:style w:type="character" w:customStyle="1" w:styleId="a5">
    <w:name w:val="Текст под линия Знак"/>
    <w:basedOn w:val="a0"/>
    <w:link w:val="a4"/>
    <w:uiPriority w:val="99"/>
    <w:semiHidden/>
    <w:rsid w:val="00EF1423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EF1423"/>
    <w:rPr>
      <w:vertAlign w:val="superscript"/>
    </w:rPr>
  </w:style>
  <w:style w:type="character" w:customStyle="1" w:styleId="shorttext">
    <w:name w:val="short_text"/>
    <w:basedOn w:val="a0"/>
    <w:rsid w:val="00BF0561"/>
  </w:style>
  <w:style w:type="paragraph" w:styleId="a7">
    <w:name w:val="header"/>
    <w:basedOn w:val="a"/>
    <w:link w:val="a8"/>
    <w:uiPriority w:val="99"/>
    <w:semiHidden/>
    <w:unhideWhenUsed/>
    <w:rsid w:val="003804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380428"/>
  </w:style>
  <w:style w:type="paragraph" w:styleId="a9">
    <w:name w:val="footer"/>
    <w:basedOn w:val="a"/>
    <w:link w:val="aa"/>
    <w:uiPriority w:val="99"/>
    <w:unhideWhenUsed/>
    <w:rsid w:val="0038042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380428"/>
  </w:style>
  <w:style w:type="paragraph" w:styleId="ab">
    <w:name w:val="Balloon Text"/>
    <w:basedOn w:val="a"/>
    <w:link w:val="ac"/>
    <w:uiPriority w:val="99"/>
    <w:semiHidden/>
    <w:unhideWhenUsed/>
    <w:rsid w:val="00B62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B6264F"/>
    <w:rPr>
      <w:rFonts w:ascii="Tahoma" w:hAnsi="Tahoma" w:cs="Tahoma"/>
      <w:sz w:val="16"/>
      <w:szCs w:val="16"/>
    </w:rPr>
  </w:style>
  <w:style w:type="paragraph" w:styleId="ad">
    <w:name w:val="No Spacing"/>
    <w:link w:val="ae"/>
    <w:uiPriority w:val="1"/>
    <w:qFormat/>
    <w:rsid w:val="0035545B"/>
    <w:pPr>
      <w:spacing w:after="0" w:line="240" w:lineRule="auto"/>
    </w:pPr>
    <w:rPr>
      <w:rFonts w:eastAsiaTheme="minorEastAsia"/>
      <w:lang w:val="en-US"/>
    </w:rPr>
  </w:style>
  <w:style w:type="character" w:customStyle="1" w:styleId="ae">
    <w:name w:val="Без разредка Знак"/>
    <w:basedOn w:val="a0"/>
    <w:link w:val="ad"/>
    <w:uiPriority w:val="1"/>
    <w:rsid w:val="0035545B"/>
    <w:rPr>
      <w:rFonts w:eastAsiaTheme="minorEastAsia"/>
      <w:lang w:val="en-US"/>
    </w:rPr>
  </w:style>
  <w:style w:type="character" w:styleId="af">
    <w:name w:val="Emphasis"/>
    <w:basedOn w:val="a0"/>
    <w:uiPriority w:val="20"/>
    <w:qFormat/>
    <w:rsid w:val="00921FDD"/>
    <w:rPr>
      <w:i/>
      <w:iCs/>
    </w:rPr>
  </w:style>
  <w:style w:type="paragraph" w:styleId="af0">
    <w:name w:val="caption"/>
    <w:basedOn w:val="a"/>
    <w:next w:val="a"/>
    <w:uiPriority w:val="35"/>
    <w:unhideWhenUsed/>
    <w:qFormat/>
    <w:rsid w:val="004A5E2F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41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23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34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2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39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614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271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261060">
                                      <w:marLeft w:val="0"/>
                                      <w:marRight w:val="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723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4577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0064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12" w:color="999999"/>
                                            <w:left w:val="single" w:sz="4" w:space="12" w:color="999999"/>
                                            <w:bottom w:val="single" w:sz="4" w:space="12" w:color="999999"/>
                                            <w:right w:val="single" w:sz="4" w:space="12" w:color="999999"/>
                                          </w:divBdr>
                                          <w:divsChild>
                                            <w:div w:id="1328511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6658138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5092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9412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6847442">
                                      <w:marLeft w:val="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39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229789">
                                              <w:marLeft w:val="0"/>
                                              <w:marRight w:val="0"/>
                                              <w:marTop w:val="0"/>
                                              <w:marBottom w:val="626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1502938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6549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3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8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7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8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2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37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571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08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555616">
                                      <w:marLeft w:val="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14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6134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379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2" w:color="999999"/>
                                            <w:left w:val="single" w:sz="6" w:space="12" w:color="999999"/>
                                            <w:bottom w:val="single" w:sz="6" w:space="12" w:color="999999"/>
                                            <w:right w:val="single" w:sz="6" w:space="12" w:color="999999"/>
                                          </w:divBdr>
                                          <w:divsChild>
                                            <w:div w:id="105541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9624983">
                                          <w:marLeft w:val="0"/>
                                          <w:marRight w:val="0"/>
                                          <w:marTop w:val="1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505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217092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50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992909">
                                              <w:marLeft w:val="0"/>
                                              <w:marRight w:val="0"/>
                                              <w:marTop w:val="0"/>
                                              <w:marBottom w:val="75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105227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756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9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image" Target="media/image55.jpeg"/><Relationship Id="rId68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61" Type="http://schemas.openxmlformats.org/officeDocument/2006/relationships/image" Target="media/image53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6.jpeg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3" Type="http://schemas.openxmlformats.org/officeDocument/2006/relationships/numbering" Target="numbering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fontTable" Target="fontTable.xml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2016-01-01T00:00:00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8367308-40C1-46E3-8C85-6BA903E04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2374</Words>
  <Characters>13532</Characters>
  <Application>Microsoft Office Word</Application>
  <DocSecurity>0</DocSecurity>
  <Lines>112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Spherulites in Biological Fluids,               Antioxidants and the Natural Zeolite - Phenomenon and Utilization</vt:lpstr>
      <vt:lpstr>Spherulites in Biological Fluids,               Antioxidants and the Natural Zeolite - Phenomenon and Utilization</vt:lpstr>
    </vt:vector>
  </TitlesOfParts>
  <Company>N. Izmirova</Company>
  <LinksUpToDate>false</LinksUpToDate>
  <CharactersWithSpaces>15875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Spherulites in Biological Fluids,               Antioxidants and the Natural Zeolite - Phenomenon and Utilization</dc:title>
  <dc:subject/>
  <dc:creator>N. Izmirova, B - P. Uzunov, C - I. Tomova, D - M. Baeva</dc:creator>
  <cp:lastModifiedBy>HP Compaq Co.</cp:lastModifiedBy>
  <cp:revision>2</cp:revision>
  <cp:lastPrinted>2017-02-16T14:38:00Z</cp:lastPrinted>
  <dcterms:created xsi:type="dcterms:W3CDTF">2017-02-16T20:53:00Z</dcterms:created>
  <dcterms:modified xsi:type="dcterms:W3CDTF">2017-02-16T20:53:00Z</dcterms:modified>
</cp:coreProperties>
</file>